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06279" w14:textId="77777777" w:rsidR="00C5585D" w:rsidRPr="00776F65" w:rsidRDefault="00201757" w:rsidP="00697AB2">
      <w:pPr>
        <w:pStyle w:val="Default"/>
        <w:jc w:val="center"/>
        <w:rPr>
          <w:rFonts w:ascii="Cambria" w:hAnsi="Cambria"/>
          <w:b/>
          <w:sz w:val="22"/>
          <w:szCs w:val="22"/>
        </w:rPr>
      </w:pPr>
      <w:r w:rsidRPr="00201757">
        <w:rPr>
          <w:rFonts w:ascii="Cambria" w:hAnsi="Cambria"/>
          <w:b/>
          <w:noProof/>
          <w:sz w:val="22"/>
          <w:szCs w:val="22"/>
          <w:lang w:val="en-IN" w:eastAsia="en-IN"/>
        </w:rPr>
        <w:drawing>
          <wp:inline distT="0" distB="0" distL="0" distR="0" wp14:anchorId="4F7C1277" wp14:editId="65DD522B">
            <wp:extent cx="1761490" cy="1323972"/>
            <wp:effectExtent l="0" t="0" r="0" b="0"/>
            <wp:docPr id="3" name="Picture 3" descr="C:\Users\HP\Desktop\COLLEGE FILES\Logo_NBSXC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COLLEGE FILES\Logo_NBSXC_FINA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615" cy="135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8C0F" w14:textId="77777777" w:rsidR="00C5585D" w:rsidRPr="00776F65" w:rsidRDefault="00C5585D" w:rsidP="00697AB2">
      <w:pPr>
        <w:pStyle w:val="Default"/>
        <w:jc w:val="center"/>
        <w:rPr>
          <w:rFonts w:ascii="Cambria" w:hAnsi="Cambria"/>
          <w:b/>
          <w:sz w:val="22"/>
          <w:szCs w:val="22"/>
        </w:rPr>
      </w:pP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4"/>
        <w:gridCol w:w="261"/>
        <w:gridCol w:w="691"/>
        <w:gridCol w:w="1131"/>
        <w:gridCol w:w="1048"/>
        <w:gridCol w:w="1070"/>
        <w:gridCol w:w="2945"/>
      </w:tblGrid>
      <w:tr w:rsidR="00C5585D" w:rsidRPr="00776F65" w14:paraId="2599F160" w14:textId="77777777" w:rsidTr="00AA3C46">
        <w:tc>
          <w:tcPr>
            <w:tcW w:w="2464" w:type="dxa"/>
            <w:gridSpan w:val="2"/>
          </w:tcPr>
          <w:p w14:paraId="0CDFD599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691" w:type="dxa"/>
          </w:tcPr>
          <w:p w14:paraId="02120043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Title</w:t>
            </w:r>
          </w:p>
        </w:tc>
        <w:tc>
          <w:tcPr>
            <w:tcW w:w="1165" w:type="dxa"/>
          </w:tcPr>
          <w:p w14:paraId="07A0CE3B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First Name</w:t>
            </w:r>
          </w:p>
        </w:tc>
        <w:tc>
          <w:tcPr>
            <w:tcW w:w="1070" w:type="dxa"/>
          </w:tcPr>
          <w:p w14:paraId="3F145047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Last Name</w:t>
            </w:r>
          </w:p>
        </w:tc>
        <w:tc>
          <w:tcPr>
            <w:tcW w:w="3960" w:type="dxa"/>
            <w:gridSpan w:val="2"/>
          </w:tcPr>
          <w:p w14:paraId="09589006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Photograph</w:t>
            </w:r>
          </w:p>
        </w:tc>
      </w:tr>
      <w:tr w:rsidR="00C5585D" w:rsidRPr="00776F65" w14:paraId="1D9B1374" w14:textId="77777777" w:rsidTr="00AA3C46">
        <w:tc>
          <w:tcPr>
            <w:tcW w:w="2464" w:type="dxa"/>
            <w:gridSpan w:val="2"/>
          </w:tcPr>
          <w:p w14:paraId="1DCDB663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Name</w:t>
            </w:r>
          </w:p>
        </w:tc>
        <w:tc>
          <w:tcPr>
            <w:tcW w:w="691" w:type="dxa"/>
          </w:tcPr>
          <w:p w14:paraId="77DAA484" w14:textId="2F5C1807" w:rsidR="00C5585D" w:rsidRPr="00776F65" w:rsidRDefault="00BC2421" w:rsidP="00697AB2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 (</w:t>
            </w:r>
            <w:r w:rsidR="0054698C">
              <w:rPr>
                <w:rFonts w:ascii="Cambria" w:hAnsi="Cambria"/>
              </w:rPr>
              <w:t>Dr</w:t>
            </w:r>
            <w:r>
              <w:rPr>
                <w:rFonts w:ascii="Cambria" w:hAnsi="Cambria"/>
              </w:rPr>
              <w:t>)</w:t>
            </w:r>
            <w:r w:rsidR="0054698C">
              <w:rPr>
                <w:rFonts w:ascii="Cambria" w:hAnsi="Cambria"/>
              </w:rPr>
              <w:t xml:space="preserve"> </w:t>
            </w:r>
          </w:p>
        </w:tc>
        <w:tc>
          <w:tcPr>
            <w:tcW w:w="1165" w:type="dxa"/>
          </w:tcPr>
          <w:p w14:paraId="19E650C5" w14:textId="3DF5356A" w:rsidR="00C5585D" w:rsidRPr="00776F65" w:rsidRDefault="0054698C" w:rsidP="009C2A4F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Lalit P</w:t>
            </w:r>
            <w:r w:rsidR="009C2A4F">
              <w:rPr>
                <w:rFonts w:ascii="Cambria" w:hAnsi="Cambria"/>
              </w:rPr>
              <w:t>.</w:t>
            </w:r>
          </w:p>
        </w:tc>
        <w:tc>
          <w:tcPr>
            <w:tcW w:w="1070" w:type="dxa"/>
          </w:tcPr>
          <w:p w14:paraId="33B54FF0" w14:textId="77777777" w:rsidR="00C5585D" w:rsidRPr="00776F65" w:rsidRDefault="0054698C" w:rsidP="00697AB2">
            <w:pPr>
              <w:spacing w:after="0" w:line="240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Tirkey</w:t>
            </w:r>
          </w:p>
        </w:tc>
        <w:tc>
          <w:tcPr>
            <w:tcW w:w="3960" w:type="dxa"/>
            <w:gridSpan w:val="2"/>
            <w:vMerge w:val="restart"/>
          </w:tcPr>
          <w:p w14:paraId="4DC870C5" w14:textId="77777777" w:rsidR="00C5585D" w:rsidRPr="00201757" w:rsidRDefault="00201757" w:rsidP="00201757">
            <w:pPr>
              <w:spacing w:after="0" w:line="240" w:lineRule="auto"/>
              <w:rPr>
                <w:rFonts w:ascii="Cambria" w:hAnsi="Cambria"/>
              </w:rPr>
            </w:pPr>
            <w:r w:rsidRPr="00201757">
              <w:rPr>
                <w:rFonts w:ascii="Cambria" w:hAnsi="Cambria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6A62DE2" wp14:editId="603B376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64135</wp:posOffset>
                      </wp:positionV>
                      <wp:extent cx="2360930" cy="2475230"/>
                      <wp:effectExtent l="0" t="0" r="22860" b="2032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47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C85CE1" w14:textId="77777777" w:rsidR="00201757" w:rsidRDefault="00201757">
                                  <w:r w:rsidRPr="00201757"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B4DAEBF" wp14:editId="03923760">
                                        <wp:extent cx="2152650" cy="2371725"/>
                                        <wp:effectExtent l="0" t="0" r="0" b="9525"/>
                                        <wp:docPr id="8" name="Picture 8" descr="C:\Users\HP\Desktop\Fr. Lalit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C:\Users\HP\Desktop\Fr. Lalit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2005" cy="2382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A62D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.4pt;margin-top:5.05pt;width:185.9pt;height:194.9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">
                      <v:textbox>
                        <w:txbxContent>
                          <w:p w14:paraId="5AC85CE1" w14:textId="77777777" w:rsidR="00201757" w:rsidRDefault="00201757">
                            <w:r w:rsidRPr="00201757"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B4DAEBF" wp14:editId="03923760">
                                  <wp:extent cx="2152650" cy="2371725"/>
                                  <wp:effectExtent l="0" t="0" r="0" b="9525"/>
                                  <wp:docPr id="8" name="Picture 8" descr="C:\Users\HP\Desktop\Fr. Lal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HP\Desktop\Fr. Lali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005" cy="2382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C5585D" w:rsidRPr="00776F65" w14:paraId="760C2887" w14:textId="77777777" w:rsidTr="00AA3C46">
        <w:tc>
          <w:tcPr>
            <w:tcW w:w="2464" w:type="dxa"/>
            <w:gridSpan w:val="2"/>
          </w:tcPr>
          <w:p w14:paraId="61461378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Designation</w:t>
            </w:r>
          </w:p>
        </w:tc>
        <w:tc>
          <w:tcPr>
            <w:tcW w:w="2926" w:type="dxa"/>
            <w:gridSpan w:val="3"/>
          </w:tcPr>
          <w:p w14:paraId="5865C3A0" w14:textId="77777777" w:rsidR="00C5585D" w:rsidRPr="00776F65" w:rsidRDefault="0013545F" w:rsidP="0054698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</w:t>
            </w:r>
            <w:r w:rsidR="0054698C">
              <w:rPr>
                <w:rFonts w:ascii="Cambria" w:hAnsi="Cambria"/>
              </w:rPr>
              <w:t xml:space="preserve">incipal </w:t>
            </w:r>
          </w:p>
        </w:tc>
        <w:tc>
          <w:tcPr>
            <w:tcW w:w="3960" w:type="dxa"/>
            <w:gridSpan w:val="2"/>
            <w:vMerge/>
          </w:tcPr>
          <w:p w14:paraId="530EB394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784FADE9" w14:textId="77777777" w:rsidTr="00AA3C46">
        <w:tc>
          <w:tcPr>
            <w:tcW w:w="2464" w:type="dxa"/>
            <w:gridSpan w:val="2"/>
          </w:tcPr>
          <w:p w14:paraId="4B7BB53C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Educational Qualification</w:t>
            </w:r>
          </w:p>
        </w:tc>
        <w:tc>
          <w:tcPr>
            <w:tcW w:w="2926" w:type="dxa"/>
            <w:gridSpan w:val="3"/>
          </w:tcPr>
          <w:p w14:paraId="63E491BE" w14:textId="3472F05D" w:rsidR="00D42E5B" w:rsidRPr="00776F65" w:rsidRDefault="00BC2421" w:rsidP="006E4C23">
            <w:pPr>
              <w:pStyle w:val="ListParagraph"/>
              <w:spacing w:after="0" w:line="240" w:lineRule="auto"/>
              <w:ind w:left="0"/>
              <w:rPr>
                <w:rFonts w:ascii="Cambria" w:hAnsi="Cambria"/>
              </w:rPr>
            </w:pPr>
            <w:proofErr w:type="spellStart"/>
            <w:proofErr w:type="gramStart"/>
            <w:r>
              <w:rPr>
                <w:rFonts w:ascii="Cambria" w:hAnsi="Cambria"/>
              </w:rPr>
              <w:t>B.Sc</w:t>
            </w:r>
            <w:proofErr w:type="spellEnd"/>
            <w:proofErr w:type="gramEnd"/>
            <w:r>
              <w:rPr>
                <w:rFonts w:ascii="Cambria" w:hAnsi="Cambria"/>
              </w:rPr>
              <w:t>(</w:t>
            </w:r>
            <w:proofErr w:type="spellStart"/>
            <w:r>
              <w:rPr>
                <w:rFonts w:ascii="Cambria" w:hAnsi="Cambria"/>
              </w:rPr>
              <w:t>Zool</w:t>
            </w:r>
            <w:proofErr w:type="spellEnd"/>
            <w:r>
              <w:rPr>
                <w:rFonts w:ascii="Cambria" w:hAnsi="Cambria"/>
              </w:rPr>
              <w:t xml:space="preserve">), </w:t>
            </w:r>
            <w:proofErr w:type="spellStart"/>
            <w:r w:rsidR="0054698C">
              <w:rPr>
                <w:rFonts w:ascii="Cambria" w:hAnsi="Cambria"/>
              </w:rPr>
              <w:t>B.Ed</w:t>
            </w:r>
            <w:proofErr w:type="spellEnd"/>
            <w:r w:rsidR="0054698C">
              <w:rPr>
                <w:rFonts w:ascii="Cambria" w:hAnsi="Cambria"/>
              </w:rPr>
              <w:t>, M.NRM</w:t>
            </w:r>
            <w:r w:rsidR="009C2A4F">
              <w:rPr>
                <w:rFonts w:ascii="Cambria" w:hAnsi="Cambria"/>
              </w:rPr>
              <w:t xml:space="preserve"> (Canada)</w:t>
            </w:r>
            <w:r w:rsidR="0054698C">
              <w:rPr>
                <w:rFonts w:ascii="Cambria" w:hAnsi="Cambria"/>
              </w:rPr>
              <w:t xml:space="preserve">, </w:t>
            </w:r>
            <w:proofErr w:type="spellStart"/>
            <w:r w:rsidR="0054698C">
              <w:rPr>
                <w:rFonts w:ascii="Cambria" w:hAnsi="Cambria"/>
              </w:rPr>
              <w:t>Ph.D</w:t>
            </w:r>
            <w:proofErr w:type="spellEnd"/>
          </w:p>
        </w:tc>
        <w:tc>
          <w:tcPr>
            <w:tcW w:w="3960" w:type="dxa"/>
            <w:gridSpan w:val="2"/>
            <w:vMerge/>
          </w:tcPr>
          <w:p w14:paraId="52B802C9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1E64521B" w14:textId="77777777" w:rsidTr="00AA3C46">
        <w:tc>
          <w:tcPr>
            <w:tcW w:w="2464" w:type="dxa"/>
            <w:gridSpan w:val="2"/>
          </w:tcPr>
          <w:p w14:paraId="23CFBC22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Date of Joining</w:t>
            </w:r>
          </w:p>
        </w:tc>
        <w:tc>
          <w:tcPr>
            <w:tcW w:w="2926" w:type="dxa"/>
            <w:gridSpan w:val="3"/>
          </w:tcPr>
          <w:p w14:paraId="73711AD2" w14:textId="77777777" w:rsidR="00C5585D" w:rsidRPr="00776F65" w:rsidRDefault="0054698C" w:rsidP="0054698C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Pr="0054698C">
              <w:rPr>
                <w:rFonts w:ascii="Cambria" w:hAnsi="Cambria"/>
                <w:vertAlign w:val="superscript"/>
              </w:rPr>
              <w:t>nd</w:t>
            </w:r>
            <w:r>
              <w:rPr>
                <w:rFonts w:ascii="Cambria" w:hAnsi="Cambria"/>
              </w:rPr>
              <w:t xml:space="preserve"> January,</w:t>
            </w:r>
            <w:r w:rsidR="0013545F">
              <w:rPr>
                <w:rFonts w:ascii="Cambria" w:hAnsi="Cambria"/>
              </w:rPr>
              <w:t xml:space="preserve"> 20</w:t>
            </w:r>
            <w:r>
              <w:rPr>
                <w:rFonts w:ascii="Cambria" w:hAnsi="Cambria"/>
              </w:rPr>
              <w:t>19</w:t>
            </w:r>
          </w:p>
        </w:tc>
        <w:tc>
          <w:tcPr>
            <w:tcW w:w="3960" w:type="dxa"/>
            <w:gridSpan w:val="2"/>
            <w:vMerge/>
          </w:tcPr>
          <w:p w14:paraId="551EEC83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6EDE50DD" w14:textId="77777777" w:rsidTr="00AA3C46">
        <w:tc>
          <w:tcPr>
            <w:tcW w:w="2464" w:type="dxa"/>
            <w:gridSpan w:val="2"/>
          </w:tcPr>
          <w:p w14:paraId="09AE9A99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Department</w:t>
            </w:r>
          </w:p>
        </w:tc>
        <w:tc>
          <w:tcPr>
            <w:tcW w:w="2926" w:type="dxa"/>
            <w:gridSpan w:val="3"/>
          </w:tcPr>
          <w:p w14:paraId="0A6D8952" w14:textId="77777777" w:rsidR="00C5585D" w:rsidRPr="00776F65" w:rsidRDefault="00C5585D" w:rsidP="006E4C23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3960" w:type="dxa"/>
            <w:gridSpan w:val="2"/>
            <w:vMerge/>
          </w:tcPr>
          <w:p w14:paraId="2739C8EF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7C15E3CB" w14:textId="77777777" w:rsidTr="00AA3C46">
        <w:tc>
          <w:tcPr>
            <w:tcW w:w="5390" w:type="dxa"/>
            <w:gridSpan w:val="5"/>
          </w:tcPr>
          <w:p w14:paraId="61D11888" w14:textId="123296FA" w:rsidR="00C5585D" w:rsidRPr="00776F65" w:rsidRDefault="00C5585D" w:rsidP="009C2A4F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Address</w:t>
            </w:r>
            <w:r w:rsidR="0013545F">
              <w:rPr>
                <w:rFonts w:ascii="Cambria" w:hAnsi="Cambria"/>
                <w:b/>
              </w:rPr>
              <w:t xml:space="preserve">                                 </w:t>
            </w:r>
          </w:p>
        </w:tc>
        <w:tc>
          <w:tcPr>
            <w:tcW w:w="3960" w:type="dxa"/>
            <w:gridSpan w:val="2"/>
            <w:vMerge/>
          </w:tcPr>
          <w:p w14:paraId="2DA70920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124D04C6" w14:textId="77777777" w:rsidTr="00AA3C46">
        <w:tc>
          <w:tcPr>
            <w:tcW w:w="2464" w:type="dxa"/>
            <w:gridSpan w:val="2"/>
          </w:tcPr>
          <w:p w14:paraId="6ED0D469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  <w:r w:rsidRPr="00776F65">
              <w:rPr>
                <w:rFonts w:ascii="Cambria" w:hAnsi="Cambria"/>
              </w:rPr>
              <w:t>Local</w:t>
            </w:r>
          </w:p>
        </w:tc>
        <w:tc>
          <w:tcPr>
            <w:tcW w:w="2926" w:type="dxa"/>
            <w:gridSpan w:val="3"/>
          </w:tcPr>
          <w:p w14:paraId="5C71AF1D" w14:textId="77777777" w:rsidR="00C5585D" w:rsidRPr="00776F65" w:rsidRDefault="0054698C" w:rsidP="00697AB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Xavier Niwas, </w:t>
            </w:r>
            <w:proofErr w:type="spellStart"/>
            <w:r>
              <w:rPr>
                <w:rFonts w:ascii="Cambria" w:hAnsi="Cambria"/>
              </w:rPr>
              <w:t>Balaigachh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Rajganj</w:t>
            </w:r>
            <w:proofErr w:type="spellEnd"/>
            <w:r>
              <w:rPr>
                <w:rFonts w:ascii="Cambria" w:hAnsi="Cambria"/>
              </w:rPr>
              <w:t>, Dt. Jalpaiguri, WB</w:t>
            </w:r>
          </w:p>
        </w:tc>
        <w:tc>
          <w:tcPr>
            <w:tcW w:w="3960" w:type="dxa"/>
            <w:gridSpan w:val="2"/>
            <w:vMerge/>
          </w:tcPr>
          <w:p w14:paraId="1057C5D4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2D35C065" w14:textId="77777777" w:rsidTr="00043208">
        <w:trPr>
          <w:trHeight w:val="1299"/>
        </w:trPr>
        <w:tc>
          <w:tcPr>
            <w:tcW w:w="2464" w:type="dxa"/>
            <w:gridSpan w:val="2"/>
          </w:tcPr>
          <w:p w14:paraId="2FBCE098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  <w:r w:rsidRPr="00776F65">
              <w:rPr>
                <w:rFonts w:ascii="Cambria" w:hAnsi="Cambria"/>
              </w:rPr>
              <w:t>Permanent</w:t>
            </w:r>
          </w:p>
        </w:tc>
        <w:tc>
          <w:tcPr>
            <w:tcW w:w="2926" w:type="dxa"/>
            <w:gridSpan w:val="3"/>
          </w:tcPr>
          <w:p w14:paraId="7C00F7B0" w14:textId="55357B31" w:rsidR="00C5585D" w:rsidRPr="00776F65" w:rsidRDefault="00BC2421" w:rsidP="009C2A4F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Prabhu Jesu Residence</w:t>
            </w:r>
            <w:r w:rsidR="0013545F">
              <w:rPr>
                <w:rFonts w:ascii="Cambria" w:hAnsi="Cambria"/>
              </w:rPr>
              <w:t xml:space="preserve">, </w:t>
            </w:r>
            <w:r w:rsidR="009C2A4F">
              <w:rPr>
                <w:rFonts w:ascii="Cambria" w:hAnsi="Cambria"/>
              </w:rPr>
              <w:t xml:space="preserve">P.O. </w:t>
            </w:r>
            <w:proofErr w:type="spellStart"/>
            <w:r>
              <w:rPr>
                <w:rFonts w:ascii="Cambria" w:hAnsi="Cambria"/>
              </w:rPr>
              <w:t>Matigara</w:t>
            </w:r>
            <w:proofErr w:type="spellEnd"/>
            <w:r w:rsidR="009C2A4F">
              <w:rPr>
                <w:rFonts w:ascii="Cambria" w:hAnsi="Cambria"/>
              </w:rPr>
              <w:t>, Dist. D</w:t>
            </w:r>
            <w:r w:rsidR="0013545F">
              <w:rPr>
                <w:rFonts w:ascii="Cambria" w:hAnsi="Cambria"/>
              </w:rPr>
              <w:t>arjeeling</w:t>
            </w:r>
            <w:r w:rsidR="009C2A4F">
              <w:rPr>
                <w:rFonts w:ascii="Cambria" w:hAnsi="Cambria"/>
              </w:rPr>
              <w:t>, West Bengal: 734234</w:t>
            </w:r>
          </w:p>
        </w:tc>
        <w:tc>
          <w:tcPr>
            <w:tcW w:w="3960" w:type="dxa"/>
            <w:gridSpan w:val="2"/>
            <w:vMerge/>
          </w:tcPr>
          <w:p w14:paraId="4C2B1E49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07126DC5" w14:textId="77777777" w:rsidTr="00AA3C46">
        <w:tc>
          <w:tcPr>
            <w:tcW w:w="5390" w:type="dxa"/>
            <w:gridSpan w:val="5"/>
          </w:tcPr>
          <w:p w14:paraId="0222AF6C" w14:textId="77777777" w:rsidR="00C5585D" w:rsidRPr="00776F65" w:rsidRDefault="00C5585D" w:rsidP="0054698C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Phone Numbers</w:t>
            </w:r>
            <w:r w:rsidR="0013545F">
              <w:rPr>
                <w:rFonts w:ascii="Cambria" w:hAnsi="Cambria"/>
                <w:b/>
              </w:rPr>
              <w:t xml:space="preserve">                  +91 </w:t>
            </w:r>
            <w:r w:rsidR="0054698C">
              <w:rPr>
                <w:rFonts w:ascii="Cambria" w:hAnsi="Cambria"/>
                <w:b/>
              </w:rPr>
              <w:t>747-842</w:t>
            </w:r>
            <w:r w:rsidR="0013545F">
              <w:rPr>
                <w:rFonts w:ascii="Cambria" w:hAnsi="Cambria"/>
                <w:b/>
              </w:rPr>
              <w:t>-2</w:t>
            </w:r>
            <w:r w:rsidR="0054698C">
              <w:rPr>
                <w:rFonts w:ascii="Cambria" w:hAnsi="Cambria"/>
                <w:b/>
              </w:rPr>
              <w:t>2</w:t>
            </w:r>
            <w:r w:rsidR="0013545F">
              <w:rPr>
                <w:rFonts w:ascii="Cambria" w:hAnsi="Cambria"/>
                <w:b/>
              </w:rPr>
              <w:t>8</w:t>
            </w:r>
            <w:r w:rsidR="0054698C">
              <w:rPr>
                <w:rFonts w:ascii="Cambria" w:hAnsi="Cambria"/>
                <w:b/>
              </w:rPr>
              <w:t>4</w:t>
            </w:r>
          </w:p>
        </w:tc>
        <w:tc>
          <w:tcPr>
            <w:tcW w:w="1010" w:type="dxa"/>
          </w:tcPr>
          <w:p w14:paraId="07B075B7" w14:textId="77777777" w:rsidR="00C5585D" w:rsidRPr="00776F65" w:rsidRDefault="00897B89" w:rsidP="00697AB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PAN</w:t>
            </w:r>
          </w:p>
        </w:tc>
        <w:tc>
          <w:tcPr>
            <w:tcW w:w="2950" w:type="dxa"/>
          </w:tcPr>
          <w:p w14:paraId="17A098CB" w14:textId="77777777" w:rsidR="00C5585D" w:rsidRPr="00776F65" w:rsidRDefault="0013545F" w:rsidP="00697AB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AHYPT9425F</w:t>
            </w:r>
          </w:p>
        </w:tc>
      </w:tr>
      <w:tr w:rsidR="00C5585D" w:rsidRPr="00776F65" w14:paraId="3249C331" w14:textId="77777777" w:rsidTr="00AA3C46">
        <w:tc>
          <w:tcPr>
            <w:tcW w:w="2464" w:type="dxa"/>
            <w:gridSpan w:val="2"/>
          </w:tcPr>
          <w:p w14:paraId="6909D47A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  <w:r w:rsidRPr="00776F65">
              <w:rPr>
                <w:rFonts w:ascii="Cambria" w:hAnsi="Cambria"/>
              </w:rPr>
              <w:t>Office</w:t>
            </w:r>
          </w:p>
        </w:tc>
        <w:tc>
          <w:tcPr>
            <w:tcW w:w="2926" w:type="dxa"/>
            <w:gridSpan w:val="3"/>
          </w:tcPr>
          <w:p w14:paraId="39292D77" w14:textId="77777777" w:rsidR="00C5585D" w:rsidRPr="00776F65" w:rsidRDefault="00201757" w:rsidP="00201757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North Bengal </w:t>
            </w:r>
            <w:r w:rsidR="0013545F">
              <w:rPr>
                <w:rFonts w:ascii="Cambria" w:hAnsi="Cambria"/>
              </w:rPr>
              <w:t>St.</w:t>
            </w:r>
            <w:r>
              <w:rPr>
                <w:rFonts w:ascii="Cambria" w:hAnsi="Cambria"/>
              </w:rPr>
              <w:t xml:space="preserve"> Xavier’s </w:t>
            </w:r>
            <w:r w:rsidR="0013545F">
              <w:rPr>
                <w:rFonts w:ascii="Cambria" w:hAnsi="Cambria"/>
              </w:rPr>
              <w:t>College,</w:t>
            </w:r>
            <w:r w:rsidR="006E4C23"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Rajganj</w:t>
            </w:r>
            <w:proofErr w:type="spellEnd"/>
            <w:r>
              <w:rPr>
                <w:rFonts w:ascii="Cambria" w:hAnsi="Cambria"/>
              </w:rPr>
              <w:t xml:space="preserve"> (&amp; Siliguri Campus)</w:t>
            </w:r>
          </w:p>
        </w:tc>
        <w:tc>
          <w:tcPr>
            <w:tcW w:w="1010" w:type="dxa"/>
          </w:tcPr>
          <w:p w14:paraId="7BC207FE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  <w:tc>
          <w:tcPr>
            <w:tcW w:w="2950" w:type="dxa"/>
          </w:tcPr>
          <w:p w14:paraId="5DB98C57" w14:textId="77777777" w:rsidR="009A34A4" w:rsidRPr="00776F65" w:rsidRDefault="009A34A4" w:rsidP="009E4137">
            <w:pPr>
              <w:spacing w:after="0" w:line="240" w:lineRule="auto"/>
              <w:ind w:left="720"/>
              <w:rPr>
                <w:rFonts w:ascii="Cambria" w:hAnsi="Cambria"/>
              </w:rPr>
            </w:pPr>
          </w:p>
        </w:tc>
      </w:tr>
      <w:tr w:rsidR="00C5585D" w:rsidRPr="00776F65" w14:paraId="370CB2F7" w14:textId="77777777" w:rsidTr="00AA3C46">
        <w:tc>
          <w:tcPr>
            <w:tcW w:w="2464" w:type="dxa"/>
            <w:gridSpan w:val="2"/>
          </w:tcPr>
          <w:p w14:paraId="52D2039E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Email</w:t>
            </w:r>
          </w:p>
        </w:tc>
        <w:tc>
          <w:tcPr>
            <w:tcW w:w="6886" w:type="dxa"/>
            <w:gridSpan w:val="5"/>
          </w:tcPr>
          <w:p w14:paraId="5DE1B5EA" w14:textId="72F4BA4D" w:rsidR="00C5585D" w:rsidRPr="00776F65" w:rsidRDefault="00B3528C" w:rsidP="00697AB2">
            <w:pPr>
              <w:spacing w:after="0" w:line="240" w:lineRule="auto"/>
              <w:rPr>
                <w:rFonts w:ascii="Cambria" w:hAnsi="Cambria"/>
              </w:rPr>
            </w:pPr>
            <w:hyperlink r:id="rId8" w:history="1">
              <w:r w:rsidR="00201757">
                <w:rPr>
                  <w:rStyle w:val="Hyperlink"/>
                  <w:rFonts w:ascii="Cambria" w:hAnsi="Cambria"/>
                </w:rPr>
                <w:t xml:space="preserve">lpt19 </w:t>
              </w:r>
              <w:r w:rsidR="0054698C" w:rsidRPr="00C95E82">
                <w:rPr>
                  <w:rStyle w:val="Hyperlink"/>
                  <w:rFonts w:ascii="Cambria" w:hAnsi="Cambria"/>
                </w:rPr>
                <w:t>@gmail.com</w:t>
              </w:r>
            </w:hyperlink>
            <w:r w:rsidR="009C2A4F">
              <w:rPr>
                <w:rStyle w:val="Hyperlink"/>
                <w:rFonts w:ascii="Cambria" w:hAnsi="Cambria"/>
              </w:rPr>
              <w:t>; lalittirkey@yahoo.com</w:t>
            </w:r>
          </w:p>
        </w:tc>
      </w:tr>
      <w:tr w:rsidR="00C5585D" w:rsidRPr="00776F65" w14:paraId="58DAE21A" w14:textId="77777777" w:rsidTr="00AA3C46">
        <w:tc>
          <w:tcPr>
            <w:tcW w:w="2464" w:type="dxa"/>
            <w:gridSpan w:val="2"/>
          </w:tcPr>
          <w:p w14:paraId="7D3A8937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Fax</w:t>
            </w:r>
          </w:p>
        </w:tc>
        <w:tc>
          <w:tcPr>
            <w:tcW w:w="6886" w:type="dxa"/>
            <w:gridSpan w:val="5"/>
          </w:tcPr>
          <w:p w14:paraId="49AEFADE" w14:textId="77777777" w:rsidR="00C5585D" w:rsidRPr="00776F65" w:rsidRDefault="00C5585D" w:rsidP="00697AB2">
            <w:pPr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2BDAC96D" w14:textId="77777777" w:rsidTr="00AA3C46">
        <w:tc>
          <w:tcPr>
            <w:tcW w:w="2464" w:type="dxa"/>
            <w:gridSpan w:val="2"/>
          </w:tcPr>
          <w:p w14:paraId="6020D5E9" w14:textId="77777777" w:rsidR="00C5585D" w:rsidRPr="007F5903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7F5903">
              <w:rPr>
                <w:rFonts w:ascii="Cambria" w:hAnsi="Cambria"/>
                <w:b/>
                <w:sz w:val="18"/>
                <w:szCs w:val="18"/>
              </w:rPr>
              <w:t>Teaching Experiences</w:t>
            </w:r>
          </w:p>
          <w:p w14:paraId="66BB3D02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F5903">
              <w:rPr>
                <w:rFonts w:ascii="Cambria" w:hAnsi="Cambria"/>
                <w:b/>
                <w:sz w:val="18"/>
                <w:szCs w:val="18"/>
              </w:rPr>
              <w:t>(Present &amp; Previous)</w:t>
            </w:r>
          </w:p>
        </w:tc>
        <w:tc>
          <w:tcPr>
            <w:tcW w:w="6886" w:type="dxa"/>
            <w:gridSpan w:val="5"/>
          </w:tcPr>
          <w:p w14:paraId="38206F1C" w14:textId="49F0352A" w:rsidR="006C01CC" w:rsidRDefault="006C01CC" w:rsidP="00697AB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 </w:t>
            </w:r>
            <w:proofErr w:type="spellStart"/>
            <w:r>
              <w:rPr>
                <w:rFonts w:ascii="Cambria" w:hAnsi="Cambria"/>
              </w:rPr>
              <w:t>Yrs</w:t>
            </w:r>
            <w:proofErr w:type="spellEnd"/>
            <w:r>
              <w:rPr>
                <w:rFonts w:ascii="Cambria" w:hAnsi="Cambria"/>
              </w:rPr>
              <w:t xml:space="preserve">, Teaching Science in </w:t>
            </w:r>
            <w:r w:rsidR="00BC2421">
              <w:rPr>
                <w:rFonts w:ascii="Cambria" w:hAnsi="Cambria"/>
              </w:rPr>
              <w:t>St Mary Vianney Boys’ High School</w:t>
            </w:r>
            <w:r w:rsidR="00BC2421">
              <w:rPr>
                <w:rFonts w:ascii="Cambria" w:hAnsi="Cambria"/>
              </w:rPr>
              <w:t xml:space="preserve"> &amp; </w:t>
            </w:r>
            <w:r>
              <w:rPr>
                <w:rFonts w:ascii="Cambria" w:hAnsi="Cambria"/>
              </w:rPr>
              <w:t>Ursuline Girls’ High School</w:t>
            </w:r>
            <w:r w:rsidR="00BC2421">
              <w:rPr>
                <w:rFonts w:ascii="Cambria" w:hAnsi="Cambria"/>
              </w:rPr>
              <w:t xml:space="preserve">, </w:t>
            </w:r>
            <w:proofErr w:type="spellStart"/>
            <w:r w:rsidR="009C1F8F">
              <w:rPr>
                <w:rFonts w:ascii="Cambria" w:hAnsi="Cambria"/>
              </w:rPr>
              <w:t>Mohitnagar</w:t>
            </w:r>
            <w:proofErr w:type="spellEnd"/>
            <w:r w:rsidR="009C1F8F">
              <w:rPr>
                <w:rFonts w:ascii="Cambria" w:hAnsi="Cambria"/>
              </w:rPr>
              <w:t xml:space="preserve">, West Bengal </w:t>
            </w:r>
            <w:r w:rsidR="00394CCB">
              <w:rPr>
                <w:rFonts w:ascii="Cambria" w:hAnsi="Cambria"/>
              </w:rPr>
              <w:t>1994-96.</w:t>
            </w:r>
          </w:p>
          <w:p w14:paraId="4F5368E7" w14:textId="04FFDB17" w:rsidR="006C01CC" w:rsidRDefault="006C01CC" w:rsidP="00697AB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 </w:t>
            </w:r>
            <w:proofErr w:type="spellStart"/>
            <w:r>
              <w:rPr>
                <w:rFonts w:ascii="Cambria" w:hAnsi="Cambria"/>
              </w:rPr>
              <w:t>Yr</w:t>
            </w:r>
            <w:proofErr w:type="spellEnd"/>
            <w:r>
              <w:rPr>
                <w:rFonts w:ascii="Cambria" w:hAnsi="Cambria"/>
              </w:rPr>
              <w:t xml:space="preserve"> Teaching Science in St. Peter’s HS School, </w:t>
            </w:r>
            <w:r w:rsidR="00394CCB">
              <w:rPr>
                <w:rFonts w:ascii="Cambria" w:hAnsi="Cambria"/>
              </w:rPr>
              <w:t>200</w:t>
            </w:r>
            <w:r w:rsidR="009C2A4F">
              <w:rPr>
                <w:rFonts w:ascii="Cambria" w:hAnsi="Cambria"/>
              </w:rPr>
              <w:t>1</w:t>
            </w:r>
            <w:r w:rsidR="00394CCB">
              <w:rPr>
                <w:rFonts w:ascii="Cambria" w:hAnsi="Cambria"/>
              </w:rPr>
              <w:t>-200</w:t>
            </w:r>
            <w:r w:rsidR="009C2A4F">
              <w:rPr>
                <w:rFonts w:ascii="Cambria" w:hAnsi="Cambria"/>
              </w:rPr>
              <w:t>2</w:t>
            </w:r>
          </w:p>
          <w:p w14:paraId="4DEC36B1" w14:textId="5F50E48E" w:rsidR="0082209D" w:rsidRDefault="009C1F8F" w:rsidP="00697AB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  <w:r w:rsidR="006C01CC">
              <w:rPr>
                <w:rFonts w:ascii="Cambria" w:hAnsi="Cambria"/>
              </w:rPr>
              <w:t xml:space="preserve"> </w:t>
            </w:r>
            <w:proofErr w:type="spellStart"/>
            <w:r w:rsidR="006C01CC">
              <w:rPr>
                <w:rFonts w:ascii="Cambria" w:hAnsi="Cambria"/>
              </w:rPr>
              <w:t>Yrs</w:t>
            </w:r>
            <w:proofErr w:type="spellEnd"/>
            <w:r w:rsidR="006C01CC">
              <w:rPr>
                <w:rFonts w:ascii="Cambria" w:hAnsi="Cambria"/>
              </w:rPr>
              <w:t xml:space="preserve"> at St Joseph’s College, NP Darjeeling</w:t>
            </w:r>
            <w:r w:rsidR="00394CCB">
              <w:rPr>
                <w:rFonts w:ascii="Cambria" w:hAnsi="Cambria"/>
              </w:rPr>
              <w:t>, 2005-201</w:t>
            </w:r>
            <w:r>
              <w:rPr>
                <w:rFonts w:ascii="Cambria" w:hAnsi="Cambria"/>
              </w:rPr>
              <w:t>4</w:t>
            </w:r>
            <w:r w:rsidR="00394CCB">
              <w:rPr>
                <w:rFonts w:ascii="Cambria" w:hAnsi="Cambria"/>
              </w:rPr>
              <w:t>.</w:t>
            </w:r>
          </w:p>
          <w:p w14:paraId="79FAF6CB" w14:textId="3D7FED89" w:rsidR="006C01CC" w:rsidRPr="00776F65" w:rsidRDefault="00BC2421" w:rsidP="00697AB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5 </w:t>
            </w:r>
            <w:proofErr w:type="spellStart"/>
            <w:r w:rsidR="006C01CC">
              <w:rPr>
                <w:rFonts w:ascii="Cambria" w:hAnsi="Cambria"/>
              </w:rPr>
              <w:t>Yrs</w:t>
            </w:r>
            <w:proofErr w:type="spellEnd"/>
            <w:r w:rsidR="006C01CC">
              <w:rPr>
                <w:rFonts w:ascii="Cambria" w:hAnsi="Cambria"/>
              </w:rPr>
              <w:t xml:space="preserve"> at North Bengal St Xavier’s College, </w:t>
            </w:r>
            <w:proofErr w:type="spellStart"/>
            <w:r w:rsidR="006C01CC">
              <w:rPr>
                <w:rFonts w:ascii="Cambria" w:hAnsi="Cambria"/>
              </w:rPr>
              <w:t>Rajganj</w:t>
            </w:r>
            <w:proofErr w:type="spellEnd"/>
            <w:r w:rsidR="00394CCB">
              <w:rPr>
                <w:rFonts w:ascii="Cambria" w:hAnsi="Cambria"/>
              </w:rPr>
              <w:t>, 2019-202</w:t>
            </w:r>
            <w:r w:rsidR="009C1F8F">
              <w:rPr>
                <w:rFonts w:ascii="Cambria" w:hAnsi="Cambria"/>
              </w:rPr>
              <w:t>4</w:t>
            </w:r>
            <w:r w:rsidR="00394CCB">
              <w:rPr>
                <w:rFonts w:ascii="Cambria" w:hAnsi="Cambria"/>
              </w:rPr>
              <w:t>.</w:t>
            </w:r>
          </w:p>
        </w:tc>
      </w:tr>
      <w:tr w:rsidR="00C5585D" w:rsidRPr="00776F65" w14:paraId="46AE0F80" w14:textId="77777777" w:rsidTr="00AA3C46">
        <w:trPr>
          <w:trHeight w:val="333"/>
        </w:trPr>
        <w:tc>
          <w:tcPr>
            <w:tcW w:w="2464" w:type="dxa"/>
            <w:gridSpan w:val="2"/>
          </w:tcPr>
          <w:p w14:paraId="036E21DC" w14:textId="77777777" w:rsidR="0073177F" w:rsidRPr="00776F65" w:rsidRDefault="00C5585D" w:rsidP="009E413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Research Interests</w:t>
            </w:r>
          </w:p>
        </w:tc>
        <w:tc>
          <w:tcPr>
            <w:tcW w:w="6886" w:type="dxa"/>
            <w:gridSpan w:val="5"/>
          </w:tcPr>
          <w:p w14:paraId="33159E6F" w14:textId="147A6D2A" w:rsidR="00C5585D" w:rsidRPr="00BC2421" w:rsidRDefault="009C2A4F" w:rsidP="00697AB2">
            <w:pPr>
              <w:spacing w:after="0" w:line="240" w:lineRule="auto"/>
              <w:jc w:val="both"/>
              <w:rPr>
                <w:rFonts w:ascii="Aptos Display" w:hAnsi="Aptos Display"/>
                <w:bCs/>
              </w:rPr>
            </w:pPr>
            <w:r w:rsidRPr="00BC2421">
              <w:rPr>
                <w:rFonts w:ascii="Aptos Display" w:hAnsi="Aptos Display"/>
                <w:bCs/>
              </w:rPr>
              <w:t xml:space="preserve">Development Studies, </w:t>
            </w:r>
            <w:r w:rsidR="006C01CC" w:rsidRPr="00BC2421">
              <w:rPr>
                <w:rFonts w:ascii="Aptos Display" w:hAnsi="Aptos Display"/>
                <w:bCs/>
              </w:rPr>
              <w:t xml:space="preserve">Livelihood Issues, Tea Plantation </w:t>
            </w:r>
            <w:proofErr w:type="spellStart"/>
            <w:r w:rsidR="006C01CC" w:rsidRPr="00BC2421">
              <w:rPr>
                <w:rFonts w:ascii="Aptos Display" w:hAnsi="Aptos Display"/>
                <w:bCs/>
              </w:rPr>
              <w:t>Labour</w:t>
            </w:r>
            <w:proofErr w:type="spellEnd"/>
            <w:r w:rsidR="006C01CC" w:rsidRPr="00BC2421">
              <w:rPr>
                <w:rFonts w:ascii="Aptos Display" w:hAnsi="Aptos Display"/>
                <w:bCs/>
              </w:rPr>
              <w:t xml:space="preserve"> Issues, Sustainable Development </w:t>
            </w:r>
          </w:p>
          <w:p w14:paraId="5F6BD3ED" w14:textId="77777777" w:rsidR="00531C80" w:rsidRPr="00BC2421" w:rsidRDefault="00531C80" w:rsidP="00697AB2">
            <w:pPr>
              <w:spacing w:after="0" w:line="240" w:lineRule="auto"/>
              <w:jc w:val="both"/>
              <w:rPr>
                <w:rFonts w:ascii="Aptos Display" w:hAnsi="Aptos Display"/>
              </w:rPr>
            </w:pPr>
          </w:p>
        </w:tc>
      </w:tr>
      <w:tr w:rsidR="00374573" w:rsidRPr="00776F65" w14:paraId="14F985AB" w14:textId="77777777" w:rsidTr="00AA3C46">
        <w:trPr>
          <w:trHeight w:val="409"/>
        </w:trPr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14:paraId="1E958AA0" w14:textId="77777777" w:rsidR="0073177F" w:rsidRPr="00776F65" w:rsidRDefault="00374573" w:rsidP="009E4137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Research Guidance</w:t>
            </w:r>
          </w:p>
        </w:tc>
        <w:tc>
          <w:tcPr>
            <w:tcW w:w="6886" w:type="dxa"/>
            <w:gridSpan w:val="5"/>
            <w:tcBorders>
              <w:bottom w:val="single" w:sz="4" w:space="0" w:color="auto"/>
            </w:tcBorders>
          </w:tcPr>
          <w:p w14:paraId="44C4F9E5" w14:textId="3F9CB3ED" w:rsidR="009C2A4F" w:rsidRPr="00BC2421" w:rsidRDefault="009C2A4F" w:rsidP="00043208">
            <w:pPr>
              <w:pStyle w:val="NoSpacing"/>
              <w:rPr>
                <w:rFonts w:ascii="Aptos Display" w:hAnsi="Aptos Display"/>
                <w:bCs/>
              </w:rPr>
            </w:pPr>
            <w:r w:rsidRPr="00BC2421">
              <w:rPr>
                <w:rFonts w:ascii="Aptos Display" w:hAnsi="Aptos Display"/>
                <w:b/>
                <w:bCs/>
              </w:rPr>
              <w:t xml:space="preserve">Master’s Level: </w:t>
            </w:r>
            <w:r w:rsidRPr="00BC2421">
              <w:rPr>
                <w:rFonts w:ascii="Aptos Display" w:hAnsi="Aptos Display"/>
                <w:bCs/>
              </w:rPr>
              <w:t xml:space="preserve">Awarded M.S.W. </w:t>
            </w:r>
            <w:proofErr w:type="spellStart"/>
            <w:r w:rsidRPr="00BC2421">
              <w:rPr>
                <w:rFonts w:ascii="Aptos Display" w:hAnsi="Aptos Display"/>
                <w:bCs/>
              </w:rPr>
              <w:t>Mr</w:t>
            </w:r>
            <w:proofErr w:type="spellEnd"/>
            <w:r w:rsidRPr="00BC2421">
              <w:rPr>
                <w:rFonts w:ascii="Aptos Display" w:hAnsi="Aptos Display"/>
                <w:bCs/>
              </w:rPr>
              <w:t xml:space="preserve"> Yonten Bhutia, Tata Institute of Social Science, Guwahati Campus, Assam, 2011.</w:t>
            </w:r>
          </w:p>
          <w:p w14:paraId="304D2E2D" w14:textId="092E000F" w:rsidR="00043208" w:rsidRPr="00BC2421" w:rsidRDefault="00197E0C" w:rsidP="00043208">
            <w:pPr>
              <w:pStyle w:val="NoSpacing"/>
              <w:rPr>
                <w:rFonts w:ascii="Aptos Display" w:hAnsi="Aptos Display"/>
              </w:rPr>
            </w:pPr>
            <w:r w:rsidRPr="00BC2421">
              <w:rPr>
                <w:rFonts w:ascii="Aptos Display" w:hAnsi="Aptos Display"/>
                <w:b/>
                <w:bCs/>
              </w:rPr>
              <w:t>Master’s Level:</w:t>
            </w:r>
            <w:r w:rsidR="00043208" w:rsidRPr="00BC2421">
              <w:rPr>
                <w:rFonts w:ascii="Aptos Display" w:hAnsi="Aptos Display"/>
              </w:rPr>
              <w:t xml:space="preserve"> </w:t>
            </w:r>
            <w:r w:rsidR="009C2A4F" w:rsidRPr="00BC2421">
              <w:rPr>
                <w:rFonts w:ascii="Aptos Display" w:hAnsi="Aptos Display"/>
              </w:rPr>
              <w:t xml:space="preserve">Awarded M.A., </w:t>
            </w:r>
            <w:r w:rsidR="00043208" w:rsidRPr="00BC2421">
              <w:rPr>
                <w:rFonts w:ascii="Aptos Display" w:hAnsi="Aptos Display"/>
              </w:rPr>
              <w:t xml:space="preserve">Miss Salma Ekka, </w:t>
            </w:r>
            <w:proofErr w:type="gramStart"/>
            <w:r w:rsidR="00043208" w:rsidRPr="00BC2421">
              <w:rPr>
                <w:rFonts w:ascii="Aptos Display" w:hAnsi="Aptos Display"/>
              </w:rPr>
              <w:t xml:space="preserve">M.A </w:t>
            </w:r>
            <w:r w:rsidR="009C2A4F" w:rsidRPr="00BC2421">
              <w:rPr>
                <w:rFonts w:ascii="Aptos Display" w:hAnsi="Aptos Display"/>
              </w:rPr>
              <w:t>,</w:t>
            </w:r>
            <w:proofErr w:type="gramEnd"/>
            <w:r w:rsidR="009C2A4F" w:rsidRPr="00BC2421">
              <w:rPr>
                <w:rFonts w:ascii="Aptos Display" w:hAnsi="Aptos Display"/>
              </w:rPr>
              <w:t xml:space="preserve"> </w:t>
            </w:r>
            <w:r w:rsidR="00043208" w:rsidRPr="00BC2421">
              <w:rPr>
                <w:rFonts w:ascii="Aptos Display" w:hAnsi="Aptos Display"/>
              </w:rPr>
              <w:t xml:space="preserve">Centre of Himalayan Studies, Strategic Management, University of North Bengal </w:t>
            </w:r>
            <w:r w:rsidR="009C2A4F" w:rsidRPr="00BC2421">
              <w:rPr>
                <w:rFonts w:ascii="Aptos Display" w:hAnsi="Aptos Display"/>
              </w:rPr>
              <w:t>, 2013.</w:t>
            </w:r>
          </w:p>
          <w:p w14:paraId="69F3EFE5" w14:textId="1BF1316B" w:rsidR="00E3123F" w:rsidRPr="00BC2421" w:rsidRDefault="00E3123F" w:rsidP="002F4749">
            <w:pPr>
              <w:pStyle w:val="NoSpacing"/>
              <w:rPr>
                <w:rFonts w:ascii="Aptos Display" w:hAnsi="Aptos Display"/>
              </w:rPr>
            </w:pPr>
          </w:p>
          <w:p w14:paraId="1668EBFA" w14:textId="25135A0E" w:rsidR="00043208" w:rsidRPr="00BC2421" w:rsidRDefault="00043208" w:rsidP="002F4749">
            <w:pPr>
              <w:pStyle w:val="NoSpacing"/>
              <w:rPr>
                <w:rFonts w:ascii="Aptos Display" w:hAnsi="Aptos Display"/>
              </w:rPr>
            </w:pPr>
            <w:proofErr w:type="spellStart"/>
            <w:r w:rsidRPr="00BC2421">
              <w:rPr>
                <w:rFonts w:ascii="Aptos Display" w:hAnsi="Aptos Display"/>
                <w:b/>
                <w:bCs/>
              </w:rPr>
              <w:t>M.Phil</w:t>
            </w:r>
            <w:proofErr w:type="spellEnd"/>
            <w:r w:rsidRPr="00BC2421">
              <w:rPr>
                <w:rFonts w:ascii="Aptos Display" w:hAnsi="Aptos Display"/>
                <w:b/>
                <w:bCs/>
              </w:rPr>
              <w:t xml:space="preserve"> Level:</w:t>
            </w:r>
            <w:r w:rsidRPr="00BC2421">
              <w:rPr>
                <w:rFonts w:ascii="Aptos Display" w:hAnsi="Aptos Display"/>
              </w:rPr>
              <w:t xml:space="preserve"> Awarded </w:t>
            </w:r>
            <w:proofErr w:type="spellStart"/>
            <w:proofErr w:type="gramStart"/>
            <w:r w:rsidRPr="00BC2421">
              <w:rPr>
                <w:rFonts w:ascii="Aptos Display" w:hAnsi="Aptos Display"/>
              </w:rPr>
              <w:t>M.Phil</w:t>
            </w:r>
            <w:proofErr w:type="spellEnd"/>
            <w:proofErr w:type="gramEnd"/>
            <w:r w:rsidRPr="00BC2421">
              <w:rPr>
                <w:rFonts w:ascii="Aptos Display" w:hAnsi="Aptos Display"/>
              </w:rPr>
              <w:t xml:space="preserve"> (Miss Shanta </w:t>
            </w:r>
            <w:proofErr w:type="spellStart"/>
            <w:r w:rsidRPr="00BC2421">
              <w:rPr>
                <w:rFonts w:ascii="Aptos Display" w:hAnsi="Aptos Display"/>
              </w:rPr>
              <w:t>Kerketta</w:t>
            </w:r>
            <w:proofErr w:type="spellEnd"/>
            <w:r w:rsidRPr="00BC2421">
              <w:rPr>
                <w:rFonts w:ascii="Aptos Display" w:hAnsi="Aptos Display"/>
              </w:rPr>
              <w:t>)</w:t>
            </w:r>
            <w:r w:rsidR="009C2A4F" w:rsidRPr="00BC2421">
              <w:rPr>
                <w:rFonts w:ascii="Aptos Display" w:hAnsi="Aptos Display"/>
              </w:rPr>
              <w:t>,D</w:t>
            </w:r>
            <w:r w:rsidRPr="00BC2421">
              <w:rPr>
                <w:rFonts w:ascii="Aptos Display" w:hAnsi="Aptos Display"/>
              </w:rPr>
              <w:t>ept of Political Scie</w:t>
            </w:r>
            <w:r w:rsidR="009C2A4F" w:rsidRPr="00BC2421">
              <w:rPr>
                <w:rFonts w:ascii="Aptos Display" w:hAnsi="Aptos Display"/>
              </w:rPr>
              <w:t>nce, University of North Bengal, 2015-16.</w:t>
            </w:r>
          </w:p>
          <w:p w14:paraId="4E4700E1" w14:textId="77777777" w:rsidR="00197E0C" w:rsidRPr="00BC2421" w:rsidRDefault="00197E0C" w:rsidP="002F4749">
            <w:pPr>
              <w:pStyle w:val="NoSpacing"/>
              <w:rPr>
                <w:rFonts w:ascii="Aptos Display" w:hAnsi="Aptos Display"/>
              </w:rPr>
            </w:pPr>
          </w:p>
        </w:tc>
      </w:tr>
      <w:tr w:rsidR="00C5585D" w:rsidRPr="00776F65" w14:paraId="195EE341" w14:textId="77777777" w:rsidTr="00AA3C46">
        <w:tc>
          <w:tcPr>
            <w:tcW w:w="2464" w:type="dxa"/>
            <w:gridSpan w:val="2"/>
          </w:tcPr>
          <w:p w14:paraId="4389A100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Awards</w:t>
            </w:r>
          </w:p>
        </w:tc>
        <w:tc>
          <w:tcPr>
            <w:tcW w:w="6886" w:type="dxa"/>
            <w:gridSpan w:val="5"/>
          </w:tcPr>
          <w:p w14:paraId="11F25977" w14:textId="77777777" w:rsidR="006E5E4F" w:rsidRPr="00776F65" w:rsidRDefault="006E5E4F" w:rsidP="009E4137">
            <w:pPr>
              <w:pStyle w:val="NoSpacing"/>
              <w:ind w:left="720"/>
              <w:jc w:val="both"/>
              <w:rPr>
                <w:rFonts w:ascii="Cambria" w:hAnsi="Cambria"/>
              </w:rPr>
            </w:pPr>
          </w:p>
        </w:tc>
      </w:tr>
      <w:tr w:rsidR="00C5585D" w:rsidRPr="00776F65" w14:paraId="1E7B2724" w14:textId="77777777" w:rsidTr="00AA3C46">
        <w:trPr>
          <w:trHeight w:val="446"/>
        </w:trPr>
        <w:tc>
          <w:tcPr>
            <w:tcW w:w="2464" w:type="dxa"/>
            <w:gridSpan w:val="2"/>
          </w:tcPr>
          <w:p w14:paraId="6840F0DA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lastRenderedPageBreak/>
              <w:t>Professional Achievement</w:t>
            </w:r>
          </w:p>
        </w:tc>
        <w:tc>
          <w:tcPr>
            <w:tcW w:w="6886" w:type="dxa"/>
            <w:gridSpan w:val="5"/>
          </w:tcPr>
          <w:p w14:paraId="1E64DCE6" w14:textId="77777777" w:rsidR="004A6556" w:rsidRPr="00776F65" w:rsidRDefault="004A6556" w:rsidP="009E4137">
            <w:pPr>
              <w:pStyle w:val="ListParagraph"/>
              <w:spacing w:after="0" w:line="240" w:lineRule="auto"/>
              <w:rPr>
                <w:rFonts w:ascii="Cambria" w:hAnsi="Cambria"/>
              </w:rPr>
            </w:pPr>
          </w:p>
        </w:tc>
      </w:tr>
      <w:tr w:rsidR="00C5585D" w:rsidRPr="00776F65" w14:paraId="4ED60DCB" w14:textId="77777777" w:rsidTr="00AA3C46">
        <w:trPr>
          <w:trHeight w:val="482"/>
        </w:trPr>
        <w:tc>
          <w:tcPr>
            <w:tcW w:w="2464" w:type="dxa"/>
            <w:gridSpan w:val="2"/>
            <w:tcBorders>
              <w:bottom w:val="single" w:sz="4" w:space="0" w:color="auto"/>
            </w:tcBorders>
          </w:tcPr>
          <w:p w14:paraId="759963C5" w14:textId="77777777" w:rsidR="00C5585D" w:rsidRPr="00776F65" w:rsidRDefault="00F670DA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ADMINISTRATIVE RESPONSIBILITIES</w:t>
            </w:r>
          </w:p>
        </w:tc>
        <w:tc>
          <w:tcPr>
            <w:tcW w:w="6886" w:type="dxa"/>
            <w:gridSpan w:val="5"/>
            <w:tcBorders>
              <w:bottom w:val="single" w:sz="4" w:space="0" w:color="auto"/>
            </w:tcBorders>
          </w:tcPr>
          <w:p w14:paraId="189578A6" w14:textId="2DBA0F3B" w:rsidR="002F4749" w:rsidRPr="00BC2421" w:rsidRDefault="002F4749" w:rsidP="00043208">
            <w:pPr>
              <w:spacing w:after="0"/>
              <w:rPr>
                <w:rFonts w:ascii="Aptos Display" w:hAnsi="Aptos Display"/>
              </w:rPr>
            </w:pPr>
            <w:proofErr w:type="spellStart"/>
            <w:r w:rsidRPr="00BC2421">
              <w:rPr>
                <w:rFonts w:ascii="Aptos Display" w:hAnsi="Aptos Display"/>
              </w:rPr>
              <w:t>i</w:t>
            </w:r>
            <w:proofErr w:type="spellEnd"/>
            <w:r w:rsidRPr="00BC2421">
              <w:rPr>
                <w:rFonts w:ascii="Aptos Display" w:hAnsi="Aptos Display"/>
              </w:rPr>
              <w:t xml:space="preserve">. </w:t>
            </w:r>
            <w:r w:rsidR="006C01CC" w:rsidRPr="00BC2421">
              <w:rPr>
                <w:rFonts w:ascii="Aptos Display" w:hAnsi="Aptos Display"/>
                <w:b/>
                <w:bCs/>
              </w:rPr>
              <w:t>Asst Director</w:t>
            </w:r>
            <w:r w:rsidR="009C1F8F" w:rsidRPr="00BC2421">
              <w:rPr>
                <w:rFonts w:ascii="Aptos Display" w:hAnsi="Aptos Display"/>
              </w:rPr>
              <w:t>,</w:t>
            </w:r>
            <w:r w:rsidR="006C01CC" w:rsidRPr="00BC2421">
              <w:rPr>
                <w:rFonts w:ascii="Aptos Display" w:hAnsi="Aptos Display"/>
              </w:rPr>
              <w:t xml:space="preserve"> </w:t>
            </w:r>
            <w:r w:rsidR="00197E0C" w:rsidRPr="00BC2421">
              <w:rPr>
                <w:rFonts w:ascii="Aptos Display" w:hAnsi="Aptos Display"/>
              </w:rPr>
              <w:t xml:space="preserve">St Paul’s </w:t>
            </w:r>
            <w:r w:rsidR="006C01CC" w:rsidRPr="00BC2421">
              <w:rPr>
                <w:rFonts w:ascii="Aptos Display" w:hAnsi="Aptos Display"/>
              </w:rPr>
              <w:t>Minor Seminary</w:t>
            </w:r>
            <w:r w:rsidR="00197E0C" w:rsidRPr="00BC2421">
              <w:rPr>
                <w:rFonts w:ascii="Aptos Display" w:hAnsi="Aptos Display"/>
              </w:rPr>
              <w:t xml:space="preserve">, </w:t>
            </w:r>
            <w:proofErr w:type="spellStart"/>
            <w:r w:rsidR="00197E0C" w:rsidRPr="00BC2421">
              <w:rPr>
                <w:rFonts w:ascii="Aptos Display" w:hAnsi="Aptos Display"/>
              </w:rPr>
              <w:t>Mohitnagar</w:t>
            </w:r>
            <w:proofErr w:type="spellEnd"/>
            <w:r w:rsidR="00197E0C" w:rsidRPr="00BC2421">
              <w:rPr>
                <w:rFonts w:ascii="Aptos Display" w:hAnsi="Aptos Display"/>
              </w:rPr>
              <w:t xml:space="preserve">, </w:t>
            </w:r>
            <w:r w:rsidR="009C1F8F" w:rsidRPr="00BC2421">
              <w:rPr>
                <w:rFonts w:ascii="Aptos Display" w:hAnsi="Aptos Display"/>
              </w:rPr>
              <w:t>WB 1994-96.</w:t>
            </w:r>
          </w:p>
          <w:p w14:paraId="39424A5A" w14:textId="371BE3EC" w:rsidR="002F4749" w:rsidRPr="00BC2421" w:rsidRDefault="002F4749" w:rsidP="00043208">
            <w:pPr>
              <w:spacing w:after="0"/>
              <w:rPr>
                <w:rFonts w:ascii="Aptos Display" w:hAnsi="Aptos Display"/>
              </w:rPr>
            </w:pPr>
            <w:r w:rsidRPr="00BC2421">
              <w:rPr>
                <w:rFonts w:ascii="Aptos Display" w:hAnsi="Aptos Display"/>
              </w:rPr>
              <w:t>ii</w:t>
            </w:r>
            <w:r w:rsidR="006C01CC" w:rsidRPr="00BC2421">
              <w:rPr>
                <w:rFonts w:ascii="Aptos Display" w:hAnsi="Aptos Display"/>
              </w:rPr>
              <w:t xml:space="preserve">. </w:t>
            </w:r>
            <w:r w:rsidR="006C01CC" w:rsidRPr="00BC2421">
              <w:rPr>
                <w:rFonts w:ascii="Aptos Display" w:hAnsi="Aptos Display"/>
                <w:b/>
                <w:bCs/>
              </w:rPr>
              <w:t>Administrator</w:t>
            </w:r>
            <w:r w:rsidR="009C1F8F" w:rsidRPr="00BC2421">
              <w:rPr>
                <w:rFonts w:ascii="Aptos Display" w:hAnsi="Aptos Display"/>
              </w:rPr>
              <w:t>,</w:t>
            </w:r>
            <w:r w:rsidR="006C01CC" w:rsidRPr="00BC2421">
              <w:rPr>
                <w:rFonts w:ascii="Aptos Display" w:hAnsi="Aptos Display"/>
              </w:rPr>
              <w:t xml:space="preserve"> </w:t>
            </w:r>
            <w:r w:rsidR="00197E0C" w:rsidRPr="00BC2421">
              <w:rPr>
                <w:rFonts w:ascii="Aptos Display" w:hAnsi="Aptos Display"/>
              </w:rPr>
              <w:t xml:space="preserve">Manresa </w:t>
            </w:r>
            <w:r w:rsidR="006C01CC" w:rsidRPr="00BC2421">
              <w:rPr>
                <w:rFonts w:ascii="Aptos Display" w:hAnsi="Aptos Display"/>
              </w:rPr>
              <w:t>Je</w:t>
            </w:r>
            <w:r w:rsidR="009C1F8F" w:rsidRPr="00BC2421">
              <w:rPr>
                <w:rFonts w:ascii="Aptos Display" w:hAnsi="Aptos Display"/>
              </w:rPr>
              <w:t xml:space="preserve">suit Training </w:t>
            </w:r>
            <w:proofErr w:type="spellStart"/>
            <w:r w:rsidR="009C1F8F" w:rsidRPr="00BC2421">
              <w:rPr>
                <w:rFonts w:ascii="Aptos Display" w:hAnsi="Aptos Display"/>
              </w:rPr>
              <w:t>centre</w:t>
            </w:r>
            <w:proofErr w:type="spellEnd"/>
            <w:r w:rsidR="00197E0C" w:rsidRPr="00BC2421">
              <w:rPr>
                <w:rFonts w:ascii="Aptos Display" w:hAnsi="Aptos Display"/>
              </w:rPr>
              <w:t xml:space="preserve">, </w:t>
            </w:r>
            <w:proofErr w:type="spellStart"/>
            <w:r w:rsidR="00197E0C" w:rsidRPr="00BC2421">
              <w:rPr>
                <w:rFonts w:ascii="Aptos Display" w:hAnsi="Aptos Display"/>
              </w:rPr>
              <w:t>Kalimpong</w:t>
            </w:r>
            <w:proofErr w:type="spellEnd"/>
            <w:r w:rsidR="009C1F8F" w:rsidRPr="00BC2421">
              <w:rPr>
                <w:rFonts w:ascii="Aptos Display" w:hAnsi="Aptos Display"/>
              </w:rPr>
              <w:t xml:space="preserve"> 2000-01.</w:t>
            </w:r>
          </w:p>
          <w:p w14:paraId="22F4D869" w14:textId="0DE46B31" w:rsidR="009C1F8F" w:rsidRPr="00BC2421" w:rsidRDefault="002F4749" w:rsidP="00043208">
            <w:pPr>
              <w:spacing w:after="0"/>
              <w:rPr>
                <w:rFonts w:ascii="Aptos Display" w:hAnsi="Aptos Display"/>
              </w:rPr>
            </w:pPr>
            <w:r w:rsidRPr="00BC2421">
              <w:rPr>
                <w:rFonts w:ascii="Aptos Display" w:hAnsi="Aptos Display"/>
              </w:rPr>
              <w:t>iii</w:t>
            </w:r>
            <w:r w:rsidR="00EF082F" w:rsidRPr="00BC2421">
              <w:rPr>
                <w:rFonts w:ascii="Aptos Display" w:hAnsi="Aptos Display"/>
              </w:rPr>
              <w:t xml:space="preserve">. </w:t>
            </w:r>
            <w:r w:rsidR="006C01CC" w:rsidRPr="00BC2421">
              <w:rPr>
                <w:rFonts w:ascii="Aptos Display" w:hAnsi="Aptos Display"/>
                <w:b/>
                <w:bCs/>
              </w:rPr>
              <w:t>Prefect</w:t>
            </w:r>
            <w:r w:rsidR="009C1F8F" w:rsidRPr="00BC2421">
              <w:rPr>
                <w:rFonts w:ascii="Aptos Display" w:hAnsi="Aptos Display"/>
                <w:b/>
                <w:bCs/>
              </w:rPr>
              <w:t>,</w:t>
            </w:r>
            <w:r w:rsidR="006C01CC" w:rsidRPr="00BC2421">
              <w:rPr>
                <w:rFonts w:ascii="Aptos Display" w:hAnsi="Aptos Display"/>
              </w:rPr>
              <w:t xml:space="preserve"> </w:t>
            </w:r>
            <w:r w:rsidR="00197E0C" w:rsidRPr="00BC2421">
              <w:rPr>
                <w:rFonts w:ascii="Aptos Display" w:hAnsi="Aptos Display"/>
              </w:rPr>
              <w:t>St. Peter’s H</w:t>
            </w:r>
            <w:r w:rsidR="009C2A4F" w:rsidRPr="00BC2421">
              <w:rPr>
                <w:rFonts w:ascii="Aptos Display" w:hAnsi="Aptos Display"/>
              </w:rPr>
              <w:t>.</w:t>
            </w:r>
            <w:r w:rsidR="00197E0C" w:rsidRPr="00BC2421">
              <w:rPr>
                <w:rFonts w:ascii="Aptos Display" w:hAnsi="Aptos Display"/>
              </w:rPr>
              <w:t xml:space="preserve">S </w:t>
            </w:r>
            <w:r w:rsidR="006C01CC" w:rsidRPr="00BC2421">
              <w:rPr>
                <w:rFonts w:ascii="Aptos Display" w:hAnsi="Aptos Display"/>
              </w:rPr>
              <w:t>School</w:t>
            </w:r>
            <w:r w:rsidR="00197E0C" w:rsidRPr="00BC2421">
              <w:rPr>
                <w:rFonts w:ascii="Aptos Display" w:hAnsi="Aptos Display"/>
              </w:rPr>
              <w:t xml:space="preserve">, </w:t>
            </w:r>
            <w:proofErr w:type="spellStart"/>
            <w:r w:rsidR="00197E0C" w:rsidRPr="00BC2421">
              <w:rPr>
                <w:rFonts w:ascii="Aptos Display" w:hAnsi="Aptos Display"/>
              </w:rPr>
              <w:t>Gayaganga</w:t>
            </w:r>
            <w:proofErr w:type="spellEnd"/>
            <w:r w:rsidR="00197E0C" w:rsidRPr="00BC2421">
              <w:rPr>
                <w:rFonts w:ascii="Aptos Display" w:hAnsi="Aptos Display"/>
              </w:rPr>
              <w:t xml:space="preserve">, Dt Darjeeling, </w:t>
            </w:r>
            <w:r w:rsidR="009C1F8F" w:rsidRPr="00BC2421">
              <w:rPr>
                <w:rFonts w:ascii="Aptos Display" w:hAnsi="Aptos Display"/>
              </w:rPr>
              <w:t>2001-02</w:t>
            </w:r>
          </w:p>
          <w:p w14:paraId="778C584B" w14:textId="3AC510D9" w:rsidR="0087361F" w:rsidRPr="00BC2421" w:rsidRDefault="00EF082F" w:rsidP="00043208">
            <w:pPr>
              <w:spacing w:after="0"/>
              <w:rPr>
                <w:rFonts w:ascii="Aptos Display" w:hAnsi="Aptos Display"/>
              </w:rPr>
            </w:pPr>
            <w:r w:rsidRPr="00BC2421">
              <w:rPr>
                <w:rFonts w:ascii="Aptos Display" w:hAnsi="Aptos Display"/>
              </w:rPr>
              <w:t xml:space="preserve">iv. </w:t>
            </w:r>
            <w:r w:rsidR="006C01CC" w:rsidRPr="00BC2421">
              <w:rPr>
                <w:rFonts w:ascii="Aptos Display" w:hAnsi="Aptos Display"/>
                <w:b/>
                <w:bCs/>
              </w:rPr>
              <w:t xml:space="preserve">Chaplain </w:t>
            </w:r>
            <w:r w:rsidR="006C01CC" w:rsidRPr="00BC2421">
              <w:rPr>
                <w:rFonts w:ascii="Aptos Display" w:hAnsi="Aptos Display"/>
              </w:rPr>
              <w:t>at St Boniface Hospital, Winnipeg, Canada</w:t>
            </w:r>
            <w:r w:rsidR="00197E0C" w:rsidRPr="00BC2421">
              <w:rPr>
                <w:rFonts w:ascii="Aptos Display" w:hAnsi="Aptos Display"/>
              </w:rPr>
              <w:t>.</w:t>
            </w:r>
            <w:r w:rsidR="009C1F8F" w:rsidRPr="00BC2421">
              <w:rPr>
                <w:rFonts w:ascii="Aptos Display" w:hAnsi="Aptos Display"/>
              </w:rPr>
              <w:t xml:space="preserve"> 2003-05.</w:t>
            </w:r>
          </w:p>
          <w:p w14:paraId="5E24293C" w14:textId="16FD3B02" w:rsidR="006C01CC" w:rsidRPr="00BC2421" w:rsidRDefault="006C01CC" w:rsidP="00043208">
            <w:pPr>
              <w:spacing w:after="0"/>
              <w:rPr>
                <w:rFonts w:ascii="Aptos Display" w:hAnsi="Aptos Display"/>
              </w:rPr>
            </w:pPr>
            <w:r w:rsidRPr="00BC2421">
              <w:rPr>
                <w:rFonts w:ascii="Aptos Display" w:hAnsi="Aptos Display"/>
              </w:rPr>
              <w:t xml:space="preserve">v. </w:t>
            </w:r>
            <w:r w:rsidRPr="00BC2421">
              <w:rPr>
                <w:rFonts w:ascii="Aptos Display" w:hAnsi="Aptos Display"/>
                <w:b/>
                <w:bCs/>
              </w:rPr>
              <w:t xml:space="preserve">Director </w:t>
            </w:r>
            <w:r w:rsidRPr="00BC2421">
              <w:rPr>
                <w:rFonts w:ascii="Aptos Display" w:hAnsi="Aptos Display"/>
              </w:rPr>
              <w:t>of Self-Financed Depts, St Joseph’s College, Darj</w:t>
            </w:r>
            <w:r w:rsidR="00197E0C" w:rsidRPr="00BC2421">
              <w:rPr>
                <w:rFonts w:ascii="Aptos Display" w:hAnsi="Aptos Display"/>
              </w:rPr>
              <w:t>eeling</w:t>
            </w:r>
            <w:r w:rsidR="009C1F8F" w:rsidRPr="00BC2421">
              <w:rPr>
                <w:rFonts w:ascii="Aptos Display" w:hAnsi="Aptos Display"/>
              </w:rPr>
              <w:t xml:space="preserve"> 2005-14.</w:t>
            </w:r>
          </w:p>
          <w:p w14:paraId="2C4EC388" w14:textId="40D612CF" w:rsidR="006C01CC" w:rsidRPr="00BC2421" w:rsidRDefault="006C01CC" w:rsidP="00043208">
            <w:pPr>
              <w:spacing w:after="0"/>
              <w:rPr>
                <w:rFonts w:ascii="Aptos Display" w:hAnsi="Aptos Display"/>
              </w:rPr>
            </w:pPr>
            <w:r w:rsidRPr="00BC2421">
              <w:rPr>
                <w:rFonts w:ascii="Aptos Display" w:hAnsi="Aptos Display"/>
              </w:rPr>
              <w:t xml:space="preserve">vi. </w:t>
            </w:r>
            <w:r w:rsidRPr="00BC2421">
              <w:rPr>
                <w:rFonts w:ascii="Aptos Display" w:hAnsi="Aptos Display"/>
                <w:b/>
                <w:bCs/>
              </w:rPr>
              <w:t>Director,</w:t>
            </w:r>
            <w:r w:rsidRPr="00BC2421">
              <w:rPr>
                <w:rFonts w:ascii="Aptos Display" w:hAnsi="Aptos Display"/>
              </w:rPr>
              <w:t xml:space="preserve"> Human Life Development &amp; Research Centre, </w:t>
            </w:r>
            <w:proofErr w:type="spellStart"/>
            <w:r w:rsidRPr="00BC2421">
              <w:rPr>
                <w:rFonts w:ascii="Aptos Display" w:hAnsi="Aptos Display"/>
              </w:rPr>
              <w:t>Matigara</w:t>
            </w:r>
            <w:proofErr w:type="spellEnd"/>
            <w:r w:rsidR="009C1F8F" w:rsidRPr="00BC2421">
              <w:rPr>
                <w:rFonts w:ascii="Aptos Display" w:hAnsi="Aptos Display"/>
              </w:rPr>
              <w:t xml:space="preserve"> 2014-2018</w:t>
            </w:r>
          </w:p>
          <w:p w14:paraId="64AFFEFD" w14:textId="5D5B4C77" w:rsidR="006C01CC" w:rsidRPr="00BC2421" w:rsidRDefault="006C01CC" w:rsidP="00043208">
            <w:pPr>
              <w:spacing w:after="0"/>
              <w:rPr>
                <w:rFonts w:ascii="Aptos Display" w:hAnsi="Aptos Display"/>
              </w:rPr>
            </w:pPr>
            <w:r w:rsidRPr="00BC2421">
              <w:rPr>
                <w:rFonts w:ascii="Aptos Display" w:hAnsi="Aptos Display"/>
              </w:rPr>
              <w:t xml:space="preserve">vii. </w:t>
            </w:r>
            <w:r w:rsidRPr="00BC2421">
              <w:rPr>
                <w:rFonts w:ascii="Aptos Display" w:hAnsi="Aptos Display"/>
                <w:b/>
                <w:bCs/>
              </w:rPr>
              <w:t>Principal,</w:t>
            </w:r>
            <w:r w:rsidRPr="00BC2421">
              <w:rPr>
                <w:rFonts w:ascii="Aptos Display" w:hAnsi="Aptos Display"/>
              </w:rPr>
              <w:t xml:space="preserve"> NBSXC. </w:t>
            </w:r>
            <w:proofErr w:type="spellStart"/>
            <w:r w:rsidRPr="00BC2421">
              <w:rPr>
                <w:rFonts w:ascii="Aptos Display" w:hAnsi="Aptos Display"/>
              </w:rPr>
              <w:t>Rajganj</w:t>
            </w:r>
            <w:proofErr w:type="spellEnd"/>
            <w:r w:rsidRPr="00BC2421">
              <w:rPr>
                <w:rFonts w:ascii="Aptos Display" w:hAnsi="Aptos Display"/>
              </w:rPr>
              <w:t xml:space="preserve"> </w:t>
            </w:r>
            <w:proofErr w:type="gramStart"/>
            <w:r w:rsidRPr="00BC2421">
              <w:rPr>
                <w:rFonts w:ascii="Aptos Display" w:hAnsi="Aptos Display"/>
              </w:rPr>
              <w:t>( Siliguri</w:t>
            </w:r>
            <w:proofErr w:type="gramEnd"/>
            <w:r w:rsidRPr="00BC2421">
              <w:rPr>
                <w:rFonts w:ascii="Aptos Display" w:hAnsi="Aptos Display"/>
              </w:rPr>
              <w:t xml:space="preserve"> Campus)</w:t>
            </w:r>
            <w:r w:rsidR="009C1F8F" w:rsidRPr="00BC2421">
              <w:rPr>
                <w:rFonts w:ascii="Aptos Display" w:hAnsi="Aptos Display"/>
              </w:rPr>
              <w:t xml:space="preserve"> 2019 till date</w:t>
            </w:r>
          </w:p>
        </w:tc>
      </w:tr>
      <w:tr w:rsidR="00906430" w:rsidRPr="00776F65" w14:paraId="0A2F4AB9" w14:textId="77777777" w:rsidTr="00AA3C46">
        <w:trPr>
          <w:trHeight w:val="363"/>
        </w:trPr>
        <w:tc>
          <w:tcPr>
            <w:tcW w:w="93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4DC1571" w14:textId="77777777" w:rsidR="00906430" w:rsidRPr="00776F65" w:rsidRDefault="00CD20CD" w:rsidP="00697AB2">
            <w:pPr>
              <w:pStyle w:val="ListParagraph"/>
              <w:spacing w:line="240" w:lineRule="auto"/>
              <w:jc w:val="both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SELECT </w:t>
            </w:r>
            <w:r w:rsidR="00906430" w:rsidRPr="00776F65">
              <w:rPr>
                <w:rFonts w:ascii="Cambria" w:hAnsi="Cambria"/>
                <w:b/>
                <w:bCs/>
              </w:rPr>
              <w:t>LECTURES DELIVERED AT UGC REFRESHER COURSES/ICSSR RESEARCH METHODOLOGY COURSES</w:t>
            </w:r>
          </w:p>
        </w:tc>
      </w:tr>
      <w:tr w:rsidR="00906430" w:rsidRPr="00776F65" w14:paraId="2EBE18B4" w14:textId="77777777" w:rsidTr="00AA3C46">
        <w:trPr>
          <w:trHeight w:val="688"/>
        </w:trPr>
        <w:tc>
          <w:tcPr>
            <w:tcW w:w="24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52574C" w14:textId="77777777" w:rsidR="00906430" w:rsidRPr="00776F65" w:rsidRDefault="00906430" w:rsidP="00697AB2">
            <w:pPr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ICSSR Research Methodology Course Lectures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EBF260" w14:textId="77777777" w:rsidR="00906430" w:rsidRPr="00776F65" w:rsidRDefault="00906430" w:rsidP="009E4137">
            <w:pPr>
              <w:pStyle w:val="NoSpacing"/>
              <w:ind w:left="720"/>
              <w:rPr>
                <w:rFonts w:ascii="Cambria" w:hAnsi="Cambria"/>
              </w:rPr>
            </w:pPr>
          </w:p>
        </w:tc>
      </w:tr>
      <w:tr w:rsidR="004A7164" w:rsidRPr="00776F65" w14:paraId="62395F41" w14:textId="77777777" w:rsidTr="00AA3C46">
        <w:trPr>
          <w:trHeight w:val="699"/>
        </w:trPr>
        <w:tc>
          <w:tcPr>
            <w:tcW w:w="2464" w:type="dxa"/>
            <w:gridSpan w:val="2"/>
            <w:tcBorders>
              <w:top w:val="single" w:sz="4" w:space="0" w:color="auto"/>
            </w:tcBorders>
          </w:tcPr>
          <w:p w14:paraId="4DC68456" w14:textId="77777777" w:rsidR="004A7164" w:rsidRPr="00776F65" w:rsidRDefault="004A7164" w:rsidP="00697AB2">
            <w:pPr>
              <w:spacing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UGC Refresher Course Lectures</w:t>
            </w:r>
          </w:p>
        </w:tc>
        <w:tc>
          <w:tcPr>
            <w:tcW w:w="6886" w:type="dxa"/>
            <w:gridSpan w:val="5"/>
            <w:tcBorders>
              <w:top w:val="single" w:sz="4" w:space="0" w:color="auto"/>
            </w:tcBorders>
          </w:tcPr>
          <w:p w14:paraId="53CFB401" w14:textId="77777777" w:rsidR="004A7164" w:rsidRPr="00776F65" w:rsidRDefault="004A7164" w:rsidP="009E4137">
            <w:pPr>
              <w:pStyle w:val="ListParagraph"/>
              <w:spacing w:after="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  <w:tr w:rsidR="00C5585D" w:rsidRPr="00776F65" w14:paraId="02346AB2" w14:textId="77777777" w:rsidTr="00AA3C46">
        <w:tc>
          <w:tcPr>
            <w:tcW w:w="2464" w:type="dxa"/>
            <w:gridSpan w:val="2"/>
          </w:tcPr>
          <w:p w14:paraId="4E083919" w14:textId="77777777" w:rsidR="00C5585D" w:rsidRPr="00776F65" w:rsidRDefault="00CD20CD" w:rsidP="00CD20CD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Some Major </w:t>
            </w:r>
            <w:r w:rsidR="0023511F" w:rsidRPr="00776F65">
              <w:rPr>
                <w:rFonts w:ascii="Cambria" w:hAnsi="Cambria"/>
                <w:b/>
                <w:bCs/>
                <w:i/>
                <w:iCs/>
              </w:rPr>
              <w:t xml:space="preserve">Research Articles </w:t>
            </w:r>
            <w:proofErr w:type="gramStart"/>
            <w:r w:rsidR="00C5585D" w:rsidRPr="00776F65">
              <w:rPr>
                <w:rFonts w:ascii="Cambria" w:hAnsi="Cambria"/>
                <w:b/>
                <w:bCs/>
                <w:i/>
                <w:iCs/>
              </w:rPr>
              <w:t>In</w:t>
            </w:r>
            <w:proofErr w:type="gramEnd"/>
            <w:r w:rsidR="00C5585D" w:rsidRPr="00776F65">
              <w:rPr>
                <w:rFonts w:ascii="Cambria" w:hAnsi="Cambria"/>
                <w:b/>
                <w:bCs/>
                <w:i/>
                <w:iCs/>
              </w:rPr>
              <w:t xml:space="preserve"> Journal</w:t>
            </w:r>
            <w:r w:rsidR="0023511F" w:rsidRPr="00776F65">
              <w:rPr>
                <w:rFonts w:ascii="Cambria" w:hAnsi="Cambria"/>
                <w:b/>
                <w:bCs/>
                <w:i/>
                <w:iCs/>
              </w:rPr>
              <w:t>s</w:t>
            </w:r>
            <w:r w:rsidR="00440524" w:rsidRPr="00776F65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886" w:type="dxa"/>
            <w:gridSpan w:val="5"/>
          </w:tcPr>
          <w:p w14:paraId="44C4233C" w14:textId="77777777" w:rsidR="002F3890" w:rsidRPr="00DF3F9D" w:rsidRDefault="002F3890" w:rsidP="004B29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F9D">
              <w:rPr>
                <w:rFonts w:ascii="Times New Roman" w:hAnsi="Times New Roman" w:cs="Times New Roman"/>
                <w:i/>
              </w:rPr>
              <w:t xml:space="preserve">2016. Adivasi Marginal Tea Plantation Workers of West Bengal and their Emergent Micro-Politics in the face of </w:t>
            </w:r>
            <w:proofErr w:type="spellStart"/>
            <w:r w:rsidRPr="00DF3F9D">
              <w:rPr>
                <w:rFonts w:ascii="Times New Roman" w:hAnsi="Times New Roman" w:cs="Times New Roman"/>
                <w:i/>
              </w:rPr>
              <w:t>Globalisation</w:t>
            </w:r>
            <w:proofErr w:type="spellEnd"/>
            <w:r w:rsidRPr="00DF3F9D">
              <w:rPr>
                <w:rFonts w:ascii="Times New Roman" w:hAnsi="Times New Roman" w:cs="Times New Roman"/>
                <w:i/>
              </w:rPr>
              <w:t xml:space="preserve"> and State’s Neo-Liberal Policies,</w:t>
            </w:r>
            <w:r w:rsidRPr="00DF3F9D">
              <w:rPr>
                <w:rFonts w:ascii="Times New Roman" w:hAnsi="Times New Roman" w:cs="Times New Roman"/>
                <w:b/>
              </w:rPr>
              <w:t xml:space="preserve"> </w:t>
            </w:r>
            <w:r w:rsidRPr="00DF3F9D">
              <w:rPr>
                <w:rFonts w:ascii="Times New Roman" w:hAnsi="Times New Roman" w:cs="Times New Roman"/>
              </w:rPr>
              <w:t xml:space="preserve">International Journal of Ethnic and Social Studies (IJESS), Sri Lanka, Vol II, No. 2016. ISSN </w:t>
            </w:r>
          </w:p>
          <w:p w14:paraId="338882CC" w14:textId="77777777" w:rsidR="002F3890" w:rsidRPr="00DF3F9D" w:rsidRDefault="002F3890" w:rsidP="004B29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F9D">
              <w:rPr>
                <w:rFonts w:ascii="Times New Roman" w:hAnsi="Times New Roman" w:cs="Times New Roman"/>
                <w:i/>
              </w:rPr>
              <w:t>2015. Access to education and Livelihood Diversification: Establishing Linkage in the Context of North Bengal Tea Workers,</w:t>
            </w:r>
            <w:r w:rsidRPr="00DF3F9D">
              <w:rPr>
                <w:rFonts w:ascii="Times New Roman" w:hAnsi="Times New Roman" w:cs="Times New Roman"/>
              </w:rPr>
              <w:t xml:space="preserve"> RJSHNEI, Research Journal of Social Sciences &amp; Humanities in North-East India, Vol. 1. Issue 1, July-December 2015.</w:t>
            </w:r>
          </w:p>
          <w:p w14:paraId="170EA953" w14:textId="6F9B020B" w:rsidR="002F3890" w:rsidRPr="00DF3F9D" w:rsidRDefault="002F3890" w:rsidP="004B29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3F9D">
              <w:rPr>
                <w:rFonts w:ascii="Times New Roman" w:hAnsi="Times New Roman" w:cs="Times New Roman"/>
                <w:i/>
              </w:rPr>
              <w:t>2012. Emerging Micro-Politics of the Marginal Tea Plantation Community of West Bengal in the Context of Globalization and State’s Neo-Liberal Policies</w:t>
            </w:r>
            <w:r w:rsidRPr="00DF3F9D">
              <w:rPr>
                <w:rFonts w:ascii="Times New Roman" w:hAnsi="Times New Roman" w:cs="Times New Roman"/>
              </w:rPr>
              <w:t>’, QUEST</w:t>
            </w:r>
            <w:r w:rsidRPr="00DF3F9D">
              <w:rPr>
                <w:rFonts w:ascii="Times New Roman" w:hAnsi="Times New Roman" w:cs="Times New Roman"/>
                <w:bCs/>
              </w:rPr>
              <w:t>, Journal of UGC-</w:t>
            </w:r>
            <w:proofErr w:type="gramStart"/>
            <w:r w:rsidRPr="00DF3F9D">
              <w:rPr>
                <w:rFonts w:ascii="Times New Roman" w:hAnsi="Times New Roman" w:cs="Times New Roman"/>
                <w:bCs/>
              </w:rPr>
              <w:t>ASC</w:t>
            </w:r>
            <w:r w:rsidR="00BC2421">
              <w:rPr>
                <w:rFonts w:ascii="Times New Roman" w:hAnsi="Times New Roman" w:cs="Times New Roman"/>
                <w:bCs/>
              </w:rPr>
              <w:t xml:space="preserve"> </w:t>
            </w:r>
            <w:r w:rsidRPr="00DF3F9D">
              <w:rPr>
                <w:rFonts w:ascii="Times New Roman" w:hAnsi="Times New Roman" w:cs="Times New Roman"/>
                <w:bCs/>
              </w:rPr>
              <w:t>,Nainital</w:t>
            </w:r>
            <w:proofErr w:type="gramEnd"/>
            <w:r w:rsidRPr="00DF3F9D">
              <w:rPr>
                <w:rFonts w:ascii="Times New Roman" w:hAnsi="Times New Roman" w:cs="Times New Roman"/>
              </w:rPr>
              <w:t>,  Vol.6, No. 2 May 2012.</w:t>
            </w:r>
          </w:p>
          <w:p w14:paraId="28828722" w14:textId="77777777" w:rsidR="002F3890" w:rsidRPr="00C24BEB" w:rsidRDefault="002F3890" w:rsidP="004B299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2012. </w:t>
            </w:r>
            <w:r w:rsidRPr="00C24BEB">
              <w:rPr>
                <w:rFonts w:ascii="Times New Roman" w:hAnsi="Times New Roman" w:cs="Times New Roman"/>
                <w:i/>
              </w:rPr>
              <w:t>Tea Plantations in the Darjeeling Hills: Geo-Ecological Impact and Livelihood Implications,</w:t>
            </w:r>
            <w:r w:rsidRPr="00C24BEB">
              <w:rPr>
                <w:rFonts w:ascii="Times New Roman" w:hAnsi="Times New Roman" w:cs="Times New Roman"/>
              </w:rPr>
              <w:t xml:space="preserve"> </w:t>
            </w:r>
            <w:r w:rsidRPr="00C24BEB">
              <w:rPr>
                <w:rFonts w:ascii="Times New Roman" w:hAnsi="Times New Roman" w:cs="Times New Roman"/>
                <w:bCs/>
              </w:rPr>
              <w:t>Hydro Nepal, Journal of Water, Energy and Environment,</w:t>
            </w:r>
            <w:r w:rsidRPr="00C24BEB">
              <w:rPr>
                <w:rFonts w:ascii="Times New Roman" w:hAnsi="Times New Roman" w:cs="Times New Roman"/>
                <w:b/>
              </w:rPr>
              <w:t xml:space="preserve"> </w:t>
            </w:r>
            <w:r w:rsidRPr="00C24BEB">
              <w:rPr>
                <w:rFonts w:ascii="Times New Roman" w:hAnsi="Times New Roman" w:cs="Times New Roman"/>
              </w:rPr>
              <w:t xml:space="preserve">(ISBN 1998-5452), Issue No. 10, pp. 53-58, January 2012. </w:t>
            </w:r>
          </w:p>
          <w:p w14:paraId="3286DCBF" w14:textId="77777777" w:rsidR="002F3890" w:rsidRPr="00C24BEB" w:rsidRDefault="002F3890" w:rsidP="004B299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en-GB" w:eastAsia="en-GB"/>
              </w:rPr>
            </w:pPr>
            <w:r>
              <w:rPr>
                <w:rFonts w:ascii="Times New Roman" w:hAnsi="Times New Roman" w:cs="Times New Roman"/>
                <w:i/>
              </w:rPr>
              <w:t xml:space="preserve">2011. </w:t>
            </w:r>
            <w:r w:rsidRPr="00C24BEB">
              <w:rPr>
                <w:rFonts w:ascii="Times New Roman" w:hAnsi="Times New Roman" w:cs="Times New Roman"/>
                <w:i/>
              </w:rPr>
              <w:t>Livelihood Challenges Confronting Tea Plantation Workers in North Bengal: Unintended Consequences or Politics of Exclusion</w:t>
            </w:r>
            <w:r w:rsidRPr="00C24BEB">
              <w:rPr>
                <w:rFonts w:ascii="Times New Roman" w:hAnsi="Times New Roman" w:cs="Times New Roman"/>
              </w:rPr>
              <w:t xml:space="preserve">? </w:t>
            </w:r>
            <w:r w:rsidRPr="00C24BEB">
              <w:rPr>
                <w:rFonts w:ascii="Times New Roman" w:hAnsi="Times New Roman" w:cs="Times New Roman"/>
                <w:lang w:val="en-GB" w:eastAsia="en-GB"/>
              </w:rPr>
              <w:t>The Social Scanner- A Journal of Society for North-East Development Studies (SNEDS)</w:t>
            </w:r>
            <w:r w:rsidRPr="00C24BEB">
              <w:rPr>
                <w:rFonts w:ascii="Times New Roman" w:hAnsi="Times New Roman" w:cs="Times New Roman"/>
                <w:bCs/>
                <w:lang w:val="en-GB" w:eastAsia="en-GB"/>
              </w:rPr>
              <w:t xml:space="preserve"> ISBN0975-9751, Vol 2 &amp; 3, pp. 143-162. July, 2011. </w:t>
            </w:r>
            <w:r w:rsidRPr="00C24BEB">
              <w:rPr>
                <w:rFonts w:ascii="Times New Roman" w:hAnsi="Times New Roman" w:cs="Times New Roman"/>
                <w:lang w:val="en-GB" w:eastAsia="en-GB"/>
              </w:rPr>
              <w:t xml:space="preserve"> </w:t>
            </w:r>
          </w:p>
          <w:p w14:paraId="7ACF6A78" w14:textId="77777777" w:rsidR="00C5585D" w:rsidRPr="00DF3F9D" w:rsidRDefault="00C5585D" w:rsidP="00197E0C">
            <w:pPr>
              <w:pStyle w:val="ListParagraph"/>
              <w:spacing w:after="0" w:line="240" w:lineRule="auto"/>
              <w:jc w:val="both"/>
              <w:rPr>
                <w:rFonts w:ascii="Cambria" w:hAnsi="Cambria"/>
                <w:lang w:val="en-GB"/>
              </w:rPr>
            </w:pPr>
          </w:p>
        </w:tc>
      </w:tr>
      <w:tr w:rsidR="00C5585D" w:rsidRPr="00776F65" w14:paraId="4EFDD808" w14:textId="77777777" w:rsidTr="00AA3C46">
        <w:tc>
          <w:tcPr>
            <w:tcW w:w="2464" w:type="dxa"/>
            <w:gridSpan w:val="2"/>
          </w:tcPr>
          <w:p w14:paraId="2FEDCDC3" w14:textId="77777777" w:rsidR="00C5585D" w:rsidRPr="00776F65" w:rsidRDefault="00380D4B" w:rsidP="00697AB2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 xml:space="preserve">Select </w:t>
            </w:r>
            <w:r w:rsidR="00C5585D" w:rsidRPr="00776F65">
              <w:rPr>
                <w:rFonts w:ascii="Cambria" w:hAnsi="Cambria"/>
                <w:b/>
                <w:bCs/>
                <w:i/>
                <w:iCs/>
              </w:rPr>
              <w:t>Chapter’s in Edited Volume</w:t>
            </w:r>
            <w:r w:rsidR="00440524" w:rsidRPr="00776F65">
              <w:rPr>
                <w:rFonts w:ascii="Cambria" w:hAnsi="Cambria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886" w:type="dxa"/>
            <w:gridSpan w:val="5"/>
          </w:tcPr>
          <w:p w14:paraId="50FB73EE" w14:textId="77777777" w:rsidR="00B94B5B" w:rsidRPr="00193798" w:rsidRDefault="00B94B5B" w:rsidP="004B29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93798">
              <w:rPr>
                <w:rFonts w:ascii="Cambria" w:hAnsi="Cambria"/>
                <w:b/>
              </w:rPr>
              <w:t>2016</w:t>
            </w:r>
            <w:r w:rsidRPr="00193798">
              <w:rPr>
                <w:rFonts w:ascii="Cambria" w:hAnsi="Cambria"/>
              </w:rPr>
              <w:t xml:space="preserve">. ‘Gender, Governance of Commons and Livelihood Security: A Study of the North Bengal Tea Region in India’, in D.U Joshi and C. K. </w:t>
            </w:r>
            <w:proofErr w:type="spellStart"/>
            <w:r w:rsidRPr="00193798">
              <w:rPr>
                <w:rFonts w:ascii="Cambria" w:hAnsi="Cambria"/>
              </w:rPr>
              <w:t>Permpoonwiwat</w:t>
            </w:r>
            <w:proofErr w:type="spellEnd"/>
            <w:r w:rsidRPr="00193798">
              <w:rPr>
                <w:rFonts w:ascii="Cambria" w:hAnsi="Cambria"/>
              </w:rPr>
              <w:t xml:space="preserve"> (ed), Equating Gender: Explorations in the Asia-Pacific, Rawat Publications, 2016, New Delhi</w:t>
            </w:r>
            <w:r w:rsidR="002F3890" w:rsidRPr="00193798">
              <w:rPr>
                <w:rFonts w:ascii="Cambria" w:hAnsi="Cambria" w:cs="Times New Roman"/>
                <w:sz w:val="24"/>
                <w:szCs w:val="24"/>
              </w:rPr>
              <w:t xml:space="preserve">2016. </w:t>
            </w:r>
          </w:p>
          <w:p w14:paraId="599B43E1" w14:textId="77777777" w:rsidR="00B94B5B" w:rsidRPr="00193798" w:rsidRDefault="00B94B5B" w:rsidP="004B2990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Times New Roman"/>
                <w:i/>
                <w:sz w:val="24"/>
                <w:szCs w:val="24"/>
              </w:rPr>
            </w:pPr>
            <w:r w:rsidRPr="00193798">
              <w:rPr>
                <w:rFonts w:ascii="Cambria" w:hAnsi="Cambria" w:cs="Times New Roman"/>
                <w:b/>
                <w:sz w:val="24"/>
                <w:szCs w:val="24"/>
              </w:rPr>
              <w:t>2016</w:t>
            </w:r>
            <w:r w:rsidRPr="00193798">
              <w:rPr>
                <w:rFonts w:ascii="Cambria" w:hAnsi="Cambria" w:cs="Times New Roman"/>
                <w:sz w:val="24"/>
                <w:szCs w:val="24"/>
              </w:rPr>
              <w:t xml:space="preserve">. </w:t>
            </w:r>
            <w:r w:rsidR="002F3890" w:rsidRPr="00193798">
              <w:rPr>
                <w:rFonts w:ascii="Cambria" w:hAnsi="Cambria" w:cs="Times New Roman"/>
                <w:sz w:val="24"/>
                <w:szCs w:val="24"/>
              </w:rPr>
              <w:t xml:space="preserve">‘Scheduled Communities of North Bengal Tea Gardens: Unintended Consequences or Politics of </w:t>
            </w:r>
            <w:r w:rsidR="002F3890" w:rsidRPr="00193798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Exclusion’? in A. N. Chakraborty &amp; Padam Nepal (ed) </w:t>
            </w:r>
            <w:r w:rsidR="002F3890" w:rsidRPr="00193798">
              <w:rPr>
                <w:rFonts w:ascii="Cambria" w:hAnsi="Cambria" w:cs="Times New Roman"/>
                <w:i/>
                <w:color w:val="222222"/>
                <w:sz w:val="24"/>
                <w:szCs w:val="24"/>
              </w:rPr>
              <w:t xml:space="preserve">Politics of Exclusions and Inclusions in India:  </w:t>
            </w:r>
            <w:r w:rsidR="002F3890" w:rsidRPr="00193798">
              <w:rPr>
                <w:rFonts w:ascii="Cambria" w:hAnsi="Cambria" w:cs="Times New Roman"/>
                <w:i/>
                <w:iCs/>
                <w:color w:val="222222"/>
                <w:sz w:val="24"/>
                <w:szCs w:val="24"/>
              </w:rPr>
              <w:t>Construing Commonalities and Complexities</w:t>
            </w:r>
            <w:r w:rsidRPr="00193798">
              <w:rPr>
                <w:rFonts w:ascii="Cambria" w:hAnsi="Cambria" w:cs="Times New Roman"/>
                <w:i/>
                <w:iCs/>
                <w:color w:val="222222"/>
                <w:sz w:val="24"/>
                <w:szCs w:val="24"/>
              </w:rPr>
              <w:t xml:space="preserve">, </w:t>
            </w:r>
            <w:r w:rsidRPr="00193798">
              <w:rPr>
                <w:rFonts w:ascii="Cambria" w:hAnsi="Cambria"/>
              </w:rPr>
              <w:t>Authors Press, 2016, New Delhi.</w:t>
            </w:r>
          </w:p>
          <w:p w14:paraId="34880773" w14:textId="77777777" w:rsidR="002F3890" w:rsidRPr="00193798" w:rsidRDefault="002F3890" w:rsidP="004B299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mbria" w:hAnsi="Cambria"/>
                <w:b/>
                <w:lang w:val="en-GB"/>
              </w:rPr>
            </w:pPr>
            <w:r w:rsidRPr="00193798">
              <w:rPr>
                <w:rFonts w:ascii="Cambria" w:hAnsi="Cambria"/>
                <w:b/>
                <w:lang w:val="en-GB"/>
              </w:rPr>
              <w:t xml:space="preserve">2013: </w:t>
            </w:r>
            <w:r w:rsidRPr="00193798">
              <w:rPr>
                <w:rFonts w:ascii="Cambria" w:hAnsi="Cambria"/>
                <w:lang w:val="en-GB"/>
              </w:rPr>
              <w:t xml:space="preserve">Livelihood Insecurity of North Bengal Tea Workers: Contours, Complexities, Challenges and Opportunities in Himadri Sinha (ed.) </w:t>
            </w:r>
            <w:r w:rsidRPr="00193798">
              <w:rPr>
                <w:rFonts w:ascii="Cambria" w:hAnsi="Cambria"/>
                <w:i/>
                <w:lang w:val="en-GB"/>
              </w:rPr>
              <w:t>Governance of Commons and Livelihood Security</w:t>
            </w:r>
            <w:r w:rsidRPr="00193798">
              <w:rPr>
                <w:rFonts w:ascii="Cambria" w:hAnsi="Cambria"/>
                <w:lang w:val="en-GB"/>
              </w:rPr>
              <w:t>, 2013 (with Padam Nepal). XISS Ranchi.</w:t>
            </w:r>
          </w:p>
          <w:p w14:paraId="61929227" w14:textId="77777777" w:rsidR="004A6787" w:rsidRPr="00B94B5B" w:rsidRDefault="00B94B5B" w:rsidP="004B2990">
            <w:pPr>
              <w:pStyle w:val="ListParagraph"/>
              <w:numPr>
                <w:ilvl w:val="0"/>
                <w:numId w:val="3"/>
              </w:numPr>
              <w:ind w:right="227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193798">
              <w:rPr>
                <w:rFonts w:ascii="Cambria" w:hAnsi="Cambria" w:cs="Times New Roman"/>
                <w:b/>
                <w:bCs/>
                <w:i/>
                <w:sz w:val="24"/>
                <w:szCs w:val="24"/>
              </w:rPr>
              <w:t>2011</w:t>
            </w:r>
            <w:r w:rsidRPr="00193798">
              <w:rPr>
                <w:rFonts w:ascii="Cambria" w:hAnsi="Cambria" w:cs="Times New Roman"/>
                <w:bCs/>
                <w:i/>
                <w:sz w:val="24"/>
                <w:szCs w:val="24"/>
              </w:rPr>
              <w:t xml:space="preserve">. </w:t>
            </w:r>
            <w:r w:rsidR="002F3890" w:rsidRPr="00193798">
              <w:rPr>
                <w:rFonts w:ascii="Cambria" w:hAnsi="Cambria" w:cs="Times New Roman"/>
                <w:bCs/>
                <w:i/>
                <w:sz w:val="24"/>
                <w:szCs w:val="24"/>
              </w:rPr>
              <w:t xml:space="preserve">Livelihood Trajectories in the Terai Tea Belt: </w:t>
            </w:r>
            <w:proofErr w:type="spellStart"/>
            <w:r w:rsidR="002F3890" w:rsidRPr="00193798">
              <w:rPr>
                <w:rFonts w:ascii="Cambria" w:hAnsi="Cambria" w:cs="Times New Roman"/>
                <w:bCs/>
                <w:i/>
                <w:sz w:val="24"/>
                <w:szCs w:val="24"/>
              </w:rPr>
              <w:t>Belgachi</w:t>
            </w:r>
            <w:proofErr w:type="spellEnd"/>
            <w:r w:rsidR="002F3890" w:rsidRPr="00193798">
              <w:rPr>
                <w:rFonts w:ascii="Cambria" w:hAnsi="Cambria" w:cs="Times New Roman"/>
                <w:bCs/>
                <w:i/>
                <w:sz w:val="24"/>
                <w:szCs w:val="24"/>
              </w:rPr>
              <w:t xml:space="preserve"> Tea Estate in Context </w:t>
            </w:r>
            <w:r w:rsidR="002F3890" w:rsidRPr="00193798">
              <w:rPr>
                <w:rFonts w:ascii="Cambria" w:hAnsi="Cambria" w:cs="Times New Roman"/>
                <w:bCs/>
                <w:sz w:val="24"/>
                <w:szCs w:val="24"/>
              </w:rPr>
              <w:t xml:space="preserve">in Dulal Roy (ed) </w:t>
            </w:r>
            <w:r w:rsidR="002F3890" w:rsidRPr="00193798">
              <w:rPr>
                <w:rFonts w:ascii="Cambria" w:hAnsi="Cambria" w:cs="Times New Roman"/>
                <w:sz w:val="24"/>
                <w:szCs w:val="24"/>
              </w:rPr>
              <w:t>ECONOMY OF NORTH BENGAL: A District Level</w:t>
            </w:r>
            <w:r w:rsidR="002F3890" w:rsidRPr="00193798">
              <w:rPr>
                <w:rFonts w:ascii="Cambria" w:hAnsi="Cambria" w:cs="Times New Roman"/>
                <w:b/>
                <w:sz w:val="24"/>
                <w:szCs w:val="24"/>
              </w:rPr>
              <w:t xml:space="preserve"> </w:t>
            </w:r>
            <w:r w:rsidR="002F3890" w:rsidRPr="00193798">
              <w:rPr>
                <w:rFonts w:ascii="Cambria" w:hAnsi="Cambria" w:cs="Times New Roman"/>
                <w:bCs/>
                <w:sz w:val="24"/>
                <w:szCs w:val="24"/>
              </w:rPr>
              <w:t>Study National Library Publications, Siliguri, 2011.</w:t>
            </w:r>
          </w:p>
        </w:tc>
      </w:tr>
      <w:tr w:rsidR="00C5585D" w:rsidRPr="00776F65" w14:paraId="535CA3E8" w14:textId="77777777" w:rsidTr="00AA3C46">
        <w:tc>
          <w:tcPr>
            <w:tcW w:w="2464" w:type="dxa"/>
            <w:gridSpan w:val="2"/>
          </w:tcPr>
          <w:p w14:paraId="7B557A07" w14:textId="77777777" w:rsidR="00C5585D" w:rsidRPr="00776F65" w:rsidRDefault="00C5585D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lastRenderedPageBreak/>
              <w:t>Book Monograph/ Edited Book</w:t>
            </w:r>
          </w:p>
        </w:tc>
        <w:tc>
          <w:tcPr>
            <w:tcW w:w="6886" w:type="dxa"/>
            <w:gridSpan w:val="5"/>
          </w:tcPr>
          <w:p w14:paraId="1937578E" w14:textId="77777777" w:rsidR="002F3890" w:rsidRPr="00776F65" w:rsidRDefault="002F3890" w:rsidP="002F3890">
            <w:pPr>
              <w:spacing w:after="0" w:line="240" w:lineRule="auto"/>
              <w:jc w:val="both"/>
              <w:rPr>
                <w:rFonts w:ascii="Cambria" w:hAnsi="Cambria"/>
                <w:b/>
                <w:u w:val="single"/>
                <w:lang w:val="en-GB"/>
              </w:rPr>
            </w:pPr>
            <w:r w:rsidRPr="00776F65">
              <w:rPr>
                <w:rFonts w:ascii="Cambria" w:hAnsi="Cambria"/>
                <w:b/>
                <w:u w:val="single"/>
                <w:lang w:val="en-GB"/>
              </w:rPr>
              <w:t>BOOKS AUTHORED</w:t>
            </w:r>
          </w:p>
          <w:p w14:paraId="7B26A38C" w14:textId="77777777" w:rsidR="00B94B5B" w:rsidRPr="00B94B5B" w:rsidRDefault="00B94B5B" w:rsidP="004B2990">
            <w:pPr>
              <w:pStyle w:val="NoSpacing"/>
              <w:numPr>
                <w:ilvl w:val="0"/>
                <w:numId w:val="1"/>
              </w:numPr>
              <w:rPr>
                <w:rFonts w:ascii="Cambria" w:hAnsi="Cambria" w:cs="Times New Roman"/>
                <w:bCs/>
                <w:i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</w:rPr>
              <w:t xml:space="preserve">2015. </w:t>
            </w:r>
            <w:r w:rsidRPr="00B94B5B">
              <w:rPr>
                <w:rFonts w:ascii="Cambria" w:hAnsi="Cambria" w:cs="Times New Roman"/>
                <w:b/>
              </w:rPr>
              <w:t xml:space="preserve">Can the Garden be my ‘Home’? </w:t>
            </w:r>
            <w:r w:rsidRPr="00B94B5B">
              <w:rPr>
                <w:rFonts w:ascii="Cambria" w:hAnsi="Cambria" w:cs="Times New Roman"/>
                <w:b/>
                <w:bCs/>
                <w:i/>
              </w:rPr>
              <w:t>Land, Livelihood and Life-World of Tea Gardens in North Bengal</w:t>
            </w:r>
            <w:r w:rsidRPr="00B94B5B">
              <w:rPr>
                <w:rFonts w:ascii="Cambria" w:hAnsi="Cambria" w:cs="Times New Roman"/>
                <w:bCs/>
                <w:i/>
                <w:sz w:val="24"/>
                <w:szCs w:val="24"/>
              </w:rPr>
              <w:t xml:space="preserve">, 2015, St. Joseph’s College Press, Darjeeling. </w:t>
            </w:r>
          </w:p>
          <w:p w14:paraId="145D1E35" w14:textId="77777777" w:rsidR="00C5585D" w:rsidRPr="00776F65" w:rsidRDefault="00C5585D" w:rsidP="00197E0C">
            <w:pPr>
              <w:pStyle w:val="ListParagraph"/>
              <w:tabs>
                <w:tab w:val="left" w:pos="720"/>
              </w:tabs>
              <w:spacing w:after="0" w:line="240" w:lineRule="auto"/>
              <w:jc w:val="both"/>
              <w:rPr>
                <w:rFonts w:ascii="Cambria" w:hAnsi="Cambria"/>
                <w:lang w:val="en-GB"/>
              </w:rPr>
            </w:pPr>
          </w:p>
        </w:tc>
      </w:tr>
      <w:tr w:rsidR="00C5585D" w:rsidRPr="00776F65" w14:paraId="33A84D62" w14:textId="77777777" w:rsidTr="00AA3C46">
        <w:tc>
          <w:tcPr>
            <w:tcW w:w="2464" w:type="dxa"/>
            <w:gridSpan w:val="2"/>
          </w:tcPr>
          <w:p w14:paraId="2408CE27" w14:textId="77777777" w:rsidR="00C5585D" w:rsidRPr="00776F65" w:rsidRDefault="00C23708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Project</w:t>
            </w:r>
          </w:p>
        </w:tc>
        <w:tc>
          <w:tcPr>
            <w:tcW w:w="6886" w:type="dxa"/>
            <w:gridSpan w:val="5"/>
          </w:tcPr>
          <w:p w14:paraId="00D983F7" w14:textId="77777777" w:rsidR="002C4BF9" w:rsidRPr="00776F65" w:rsidRDefault="002C4BF9" w:rsidP="009E4137">
            <w:pPr>
              <w:pStyle w:val="ListParagraph"/>
              <w:tabs>
                <w:tab w:val="left" w:pos="720"/>
              </w:tabs>
              <w:spacing w:after="0" w:line="240" w:lineRule="auto"/>
              <w:jc w:val="both"/>
              <w:rPr>
                <w:rFonts w:ascii="Cambria" w:hAnsi="Cambria"/>
                <w:lang w:val="en-GB"/>
              </w:rPr>
            </w:pPr>
          </w:p>
        </w:tc>
      </w:tr>
      <w:tr w:rsidR="00C5585D" w:rsidRPr="00776F65" w14:paraId="24B0F485" w14:textId="77777777" w:rsidTr="00AA3C46">
        <w:tc>
          <w:tcPr>
            <w:tcW w:w="2464" w:type="dxa"/>
            <w:gridSpan w:val="2"/>
          </w:tcPr>
          <w:p w14:paraId="5AAD7A59" w14:textId="77777777" w:rsidR="00C5585D" w:rsidRPr="00776F65" w:rsidRDefault="00C23708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proofErr w:type="gramStart"/>
            <w:r w:rsidRPr="00776F65">
              <w:rPr>
                <w:rFonts w:ascii="Cambria" w:hAnsi="Cambria"/>
                <w:b/>
              </w:rPr>
              <w:t>Book  Review</w:t>
            </w:r>
            <w:r w:rsidR="00440524" w:rsidRPr="00776F65">
              <w:rPr>
                <w:rFonts w:ascii="Cambria" w:hAnsi="Cambria"/>
                <w:b/>
              </w:rPr>
              <w:t>s</w:t>
            </w:r>
            <w:proofErr w:type="gramEnd"/>
          </w:p>
        </w:tc>
        <w:tc>
          <w:tcPr>
            <w:tcW w:w="6886" w:type="dxa"/>
            <w:gridSpan w:val="5"/>
          </w:tcPr>
          <w:p w14:paraId="4C3B9431" w14:textId="77777777" w:rsidR="00374573" w:rsidRPr="00776F65" w:rsidRDefault="00374573" w:rsidP="00697AB2">
            <w:pPr>
              <w:spacing w:after="0" w:line="240" w:lineRule="auto"/>
              <w:jc w:val="both"/>
              <w:rPr>
                <w:rFonts w:ascii="Cambria" w:hAnsi="Cambria"/>
                <w:lang w:val="en-GB"/>
              </w:rPr>
            </w:pPr>
          </w:p>
        </w:tc>
      </w:tr>
      <w:tr w:rsidR="0038381E" w:rsidRPr="00776F65" w14:paraId="212E9F3D" w14:textId="77777777" w:rsidTr="00AA3C46">
        <w:tc>
          <w:tcPr>
            <w:tcW w:w="2464" w:type="dxa"/>
            <w:gridSpan w:val="2"/>
          </w:tcPr>
          <w:p w14:paraId="33A14831" w14:textId="77777777" w:rsidR="0038381E" w:rsidRPr="00776F65" w:rsidRDefault="00F670DA" w:rsidP="00D5519B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PAPER PRESENTED IN SEMINARS/ CONFERENCES</w:t>
            </w:r>
          </w:p>
        </w:tc>
        <w:tc>
          <w:tcPr>
            <w:tcW w:w="6886" w:type="dxa"/>
            <w:gridSpan w:val="5"/>
          </w:tcPr>
          <w:p w14:paraId="4D5B4A47" w14:textId="614339D1" w:rsidR="00193798" w:rsidRDefault="00193798" w:rsidP="000F6C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Paper titled, “Church’s Mission of Advocacy in Eradicating Human Trafficking” presented at an </w:t>
            </w:r>
            <w:r w:rsidRPr="00C122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International Symposium,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Maximum </w:t>
            </w:r>
            <w:proofErr w:type="spellStart"/>
            <w:r w:rsidRPr="00197E0C">
              <w:rPr>
                <w:rFonts w:ascii="Times New Roman" w:hAnsi="Times New Roman" w:cs="Times New Roman"/>
                <w:i/>
                <w:sz w:val="24"/>
                <w:szCs w:val="24"/>
              </w:rPr>
              <w:t>Illud</w:t>
            </w:r>
            <w:proofErr w:type="spellEnd"/>
            <w:r w:rsidR="00197E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Church and Evangelization, organized by Morning Star College, Barrackpore, Kolkata in partnership with Xavier Univers</w:t>
            </w:r>
            <w:r w:rsidR="00197E0C">
              <w:rPr>
                <w:rFonts w:ascii="Times New Roman" w:hAnsi="Times New Roman" w:cs="Times New Roman"/>
                <w:sz w:val="24"/>
                <w:szCs w:val="24"/>
              </w:rPr>
              <w:t xml:space="preserve">ity, Kolkata and Vatican,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14-16 February, 2019.</w:t>
            </w:r>
          </w:p>
          <w:p w14:paraId="2D9FAD2E" w14:textId="77777777" w:rsidR="00C12257" w:rsidRPr="00F45BED" w:rsidRDefault="00C12257" w:rsidP="000F6C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aper titled ‘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Gender, Governance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>f Commons, And Livelihood Security: A Study of The North Bengal Tea Region of West Bengal, India,</w:t>
            </w:r>
            <w:r w:rsidRPr="00F45B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in an International Conference, on ‘</w:t>
            </w:r>
            <w:r w:rsidRPr="00F45B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Gender Equity: Issues of Theory, Practice and Policy in the Asia-Pacific Region’ </w:t>
            </w:r>
            <w:proofErr w:type="spellStart"/>
            <w:r w:rsidRPr="00F45B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organised</w:t>
            </w:r>
            <w:proofErr w:type="spellEnd"/>
            <w:r w:rsidRPr="00F45BE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by The</w:t>
            </w:r>
            <w:r w:rsidRPr="00F45BE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University Grants Commission-Academic Staff College</w:t>
            </w:r>
            <w:r w:rsidRPr="00F45BED"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  <w:t xml:space="preserve">, </w:t>
            </w:r>
            <w:r w:rsidRPr="00730D01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Kumaon</w:t>
            </w:r>
            <w:r w:rsidRPr="00F45BE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 xml:space="preserve"> University from 21-22 March, 2013.</w:t>
            </w:r>
          </w:p>
          <w:p w14:paraId="365BF16B" w14:textId="30CA526E" w:rsidR="00C12257" w:rsidRPr="00776F65" w:rsidRDefault="00C12257" w:rsidP="000F6CC5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Cambria" w:hAnsi="Cambria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aper titled </w:t>
            </w:r>
            <w:r w:rsidRPr="00776F65">
              <w:rPr>
                <w:rFonts w:ascii="Cambria" w:hAnsi="Cambria" w:cs="Times New Roman"/>
                <w:b/>
              </w:rPr>
              <w:t>‘</w:t>
            </w:r>
            <w:r w:rsidRPr="00776F65">
              <w:rPr>
                <w:rFonts w:ascii="Cambria" w:hAnsi="Cambria" w:cs="Times New Roman"/>
                <w:bCs/>
              </w:rPr>
              <w:t>Livelihood Insecurity of North Bengal Tea Workers: Contours, Complexities, Challenges and Opportunities’ at the International Conference on Governance of Co</w:t>
            </w:r>
            <w:r>
              <w:rPr>
                <w:rFonts w:ascii="Cambria" w:hAnsi="Cambria" w:cs="Times New Roman"/>
                <w:bCs/>
              </w:rPr>
              <w:t xml:space="preserve">mmons and Livelihood Security </w:t>
            </w:r>
            <w:r w:rsidRPr="00776F65">
              <w:rPr>
                <w:rFonts w:ascii="Cambria" w:hAnsi="Cambria" w:cs="Times New Roman"/>
              </w:rPr>
              <w:t xml:space="preserve">organized by 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Xavier’s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 of Social Services (</w:t>
            </w:r>
            <w:r w:rsidRPr="00776F65">
              <w:rPr>
                <w:rFonts w:ascii="Cambria" w:hAnsi="Cambria" w:cs="Times New Roman"/>
              </w:rPr>
              <w:t>XISS</w:t>
            </w:r>
            <w:r>
              <w:rPr>
                <w:rFonts w:ascii="Cambria" w:hAnsi="Cambria" w:cs="Times New Roman"/>
              </w:rPr>
              <w:t>)</w:t>
            </w:r>
            <w:r w:rsidRPr="00776F65">
              <w:rPr>
                <w:rFonts w:ascii="Cambria" w:hAnsi="Cambria" w:cs="Times New Roman"/>
              </w:rPr>
              <w:t xml:space="preserve"> and AICTE during 17</w:t>
            </w:r>
            <w:r w:rsidRPr="00776F65">
              <w:rPr>
                <w:rFonts w:ascii="Cambria" w:hAnsi="Cambria" w:cs="Times New Roman"/>
                <w:vertAlign w:val="superscript"/>
              </w:rPr>
              <w:t>th</w:t>
            </w:r>
            <w:r w:rsidRPr="00776F65">
              <w:rPr>
                <w:rFonts w:ascii="Cambria" w:hAnsi="Cambria" w:cs="Times New Roman"/>
              </w:rPr>
              <w:t>-18</w:t>
            </w:r>
            <w:r w:rsidRPr="00776F65">
              <w:rPr>
                <w:rFonts w:ascii="Cambria" w:hAnsi="Cambria" w:cs="Times New Roman"/>
                <w:vertAlign w:val="superscript"/>
              </w:rPr>
              <w:t>th</w:t>
            </w:r>
            <w:r w:rsidRPr="00776F65">
              <w:rPr>
                <w:rFonts w:ascii="Cambria" w:hAnsi="Cambria" w:cs="Times New Roman"/>
              </w:rPr>
              <w:t xml:space="preserve"> August, 2012.</w:t>
            </w:r>
          </w:p>
          <w:p w14:paraId="004966DF" w14:textId="77777777" w:rsidR="00C12257" w:rsidRPr="00776F65" w:rsidRDefault="00C12257" w:rsidP="00C12257">
            <w:pPr>
              <w:spacing w:after="0" w:line="240" w:lineRule="auto"/>
              <w:jc w:val="both"/>
              <w:rPr>
                <w:rFonts w:ascii="Cambria" w:hAnsi="Cambria" w:cs="Times New Roman"/>
                <w:b/>
                <w:u w:val="single"/>
              </w:rPr>
            </w:pPr>
          </w:p>
          <w:p w14:paraId="1AFC3A0D" w14:textId="77777777" w:rsidR="00C12257" w:rsidRPr="00F45BED" w:rsidRDefault="00C12257" w:rsidP="000F6C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aper titled ‘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>Plantation Industry, Geo-ecological De-stabilization and Livelihood Implications: A Study in the Context of the Darjeeling Hills, India’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in the Proceedings of the </w:t>
            </w:r>
            <w:r w:rsidRPr="00F45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International Conference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on ‘</w:t>
            </w:r>
            <w:r w:rsidRPr="00730D01">
              <w:rPr>
                <w:rFonts w:ascii="Times New Roman" w:hAnsi="Times New Roman" w:cs="Times New Roman"/>
                <w:i/>
                <w:sz w:val="24"/>
                <w:szCs w:val="24"/>
              </w:rPr>
              <w:t>Global Ecosystems, Biodiversity and Environmental Sustainability in the 21</w:t>
            </w:r>
            <w:r w:rsidRPr="00730D01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st</w:t>
            </w:r>
            <w:r w:rsidRPr="00730D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Century</w:t>
            </w:r>
            <w:r w:rsidRPr="00F45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(ICGEMENS-2012)’ organized 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by Department of Ecology &amp; Environmental Science, Assam University, </w:t>
            </w:r>
            <w:proofErr w:type="spellStart"/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Silchar</w:t>
            </w:r>
            <w:proofErr w:type="spellEnd"/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Assam, India, 15-17 February, 2012.</w:t>
            </w:r>
          </w:p>
          <w:p w14:paraId="594BD1AD" w14:textId="77777777" w:rsidR="00C12257" w:rsidRPr="00F45BED" w:rsidRDefault="00C12257" w:rsidP="000F6C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aper titled ‘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Contextualizing the Adivasi Vikash </w:t>
            </w:r>
            <w:proofErr w:type="spellStart"/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>Parishand</w:t>
            </w:r>
            <w:proofErr w:type="spellEnd"/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Politics in North Bengal Tea Region in the Eastern Himalayan Foothills’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in the 10</w:t>
            </w:r>
            <w:r w:rsidRPr="00F45B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International Conference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r w:rsidRPr="00730D01">
              <w:rPr>
                <w:rFonts w:ascii="Times New Roman" w:hAnsi="Times New Roman" w:cs="Times New Roman"/>
                <w:i/>
                <w:sz w:val="24"/>
                <w:szCs w:val="24"/>
              </w:rPr>
              <w:t>Globalization and Cultural Practices in Mountain Areas: Dynamics, Dimensions and Implications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F45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(2011), jointly organized 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 University of Sikkim University in collaboration with Japan Foundation, 13 -14 December, 2011</w:t>
            </w:r>
          </w:p>
          <w:p w14:paraId="4CB7B09D" w14:textId="77777777" w:rsidR="00C12257" w:rsidRPr="00F45BED" w:rsidRDefault="00C12257" w:rsidP="000F6C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aper titled ‘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>Geo-ecological and Socio-economic implications of tea Estate Closures in Darjeeling, Indian Himalaya</w:t>
            </w:r>
            <w:r w:rsidRPr="00042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42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Pr="00394CCB">
              <w:rPr>
                <w:rFonts w:ascii="Times New Roman" w:hAnsi="Times New Roman" w:cs="Times New Roman"/>
                <w:sz w:val="24"/>
                <w:szCs w:val="24"/>
              </w:rPr>
              <w:t>International Symposium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0D0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Towards Sustainable Livelihoods and Ecosystems in Mountainous Regions</w:t>
            </w:r>
            <w:r w:rsidRPr="00F45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7-9 March 2006, Chiang Mai, Thailand</w:t>
            </w:r>
            <w:r w:rsidRPr="00F45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o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rganized b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 University of 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ng Mai, Thailand and World Agroforestry, 21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-23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rd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March, 2006.</w:t>
            </w:r>
          </w:p>
          <w:p w14:paraId="6B0E0374" w14:textId="3D73B2FD" w:rsidR="00C12257" w:rsidRDefault="00C12257" w:rsidP="00C12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14:paraId="5B35BAEC" w14:textId="19F96B6A" w:rsidR="00C12257" w:rsidRPr="00C12257" w:rsidRDefault="00C12257" w:rsidP="00C1225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zh-TW"/>
              </w:rPr>
            </w:pPr>
            <w:r>
              <w:rPr>
                <w:rFonts w:ascii="Cambria" w:hAnsi="Cambria"/>
                <w:b/>
                <w:color w:val="FF0000"/>
              </w:rPr>
              <w:t xml:space="preserve">PAPER PRESENTED AT </w:t>
            </w:r>
            <w:r w:rsidRPr="00C12257">
              <w:rPr>
                <w:rFonts w:ascii="Cambria" w:hAnsi="Cambria"/>
                <w:b/>
                <w:color w:val="FF0000"/>
              </w:rPr>
              <w:t>NATIONAL SEMINARS/ CONFERENCES</w:t>
            </w:r>
          </w:p>
          <w:p w14:paraId="1AA675C5" w14:textId="77777777" w:rsidR="00C12257" w:rsidRPr="00C12257" w:rsidRDefault="00C12257" w:rsidP="00C122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  <w:p w14:paraId="423D74C3" w14:textId="77777777" w:rsidR="00916D97" w:rsidRPr="00337F3F" w:rsidRDefault="00916D97" w:rsidP="000F6CC5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aper titled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916D97">
              <w:rPr>
                <w:rFonts w:ascii="Times New Roman" w:hAnsi="Times New Roman" w:cs="Times New Roman"/>
                <w:sz w:val="24"/>
                <w:szCs w:val="24"/>
              </w:rPr>
              <w:t xml:space="preserve">Rights Deprivation and </w:t>
            </w:r>
            <w:proofErr w:type="spellStart"/>
            <w:r w:rsidRPr="00916D97">
              <w:rPr>
                <w:rFonts w:ascii="Times New Roman" w:hAnsi="Times New Roman" w:cs="Times New Roman"/>
                <w:sz w:val="24"/>
                <w:szCs w:val="24"/>
              </w:rPr>
              <w:t>Labour</w:t>
            </w:r>
            <w:proofErr w:type="spellEnd"/>
            <w:r w:rsidRPr="00916D97">
              <w:rPr>
                <w:rFonts w:ascii="Times New Roman" w:hAnsi="Times New Roman" w:cs="Times New Roman"/>
                <w:sz w:val="24"/>
                <w:szCs w:val="24"/>
              </w:rPr>
              <w:t xml:space="preserve"> Exploitation:  </w:t>
            </w:r>
            <w:proofErr w:type="spellStart"/>
            <w:r w:rsidRPr="00916D97">
              <w:rPr>
                <w:rFonts w:ascii="Times New Roman" w:hAnsi="Times New Roman" w:cs="Times New Roman"/>
                <w:sz w:val="24"/>
                <w:szCs w:val="24"/>
              </w:rPr>
              <w:t>Contextualising</w:t>
            </w:r>
            <w:proofErr w:type="spellEnd"/>
            <w:r w:rsidRPr="00916D97">
              <w:rPr>
                <w:rFonts w:ascii="Times New Roman" w:hAnsi="Times New Roman" w:cs="Times New Roman"/>
                <w:sz w:val="24"/>
                <w:szCs w:val="24"/>
              </w:rPr>
              <w:t xml:space="preserve"> the Emergent Micro-Politics and Resistance among the Adivasis Tea Garden Community in North Bengal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337F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 a National Seminar </w:t>
            </w:r>
            <w:r w:rsidRPr="00916D9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16D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16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Politics of </w:t>
            </w:r>
            <w:proofErr w:type="spellStart"/>
            <w:r w:rsidRPr="00916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labour</w:t>
            </w:r>
            <w:proofErr w:type="spellEnd"/>
            <w:r w:rsidRPr="00916D9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 Issues of Gender, Community, and Ethnicity</w:t>
            </w:r>
            <w:r w:rsidRPr="00337F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37F3F">
              <w:rPr>
                <w:rFonts w:ascii="Times New Roman" w:hAnsi="Times New Roman" w:cs="Times New Roman"/>
                <w:iCs/>
                <w:sz w:val="24"/>
                <w:szCs w:val="24"/>
              </w:rPr>
              <w:t>organised</w:t>
            </w:r>
            <w:proofErr w:type="spellEnd"/>
            <w:r w:rsidRPr="00337F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by Dept of Sociology,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University of North Bengal &amp; </w:t>
            </w:r>
            <w:r w:rsidRPr="00337F3F">
              <w:rPr>
                <w:rFonts w:ascii="Times New Roman" w:hAnsi="Times New Roman" w:cs="Times New Roman"/>
                <w:iCs/>
                <w:sz w:val="24"/>
                <w:szCs w:val="24"/>
              </w:rPr>
              <w:t>University of Zurich, Switzerland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on 20</w:t>
            </w:r>
            <w:r w:rsidRPr="00916D97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March, 2017</w:t>
            </w:r>
            <w:r w:rsidRPr="00337F3F">
              <w:rPr>
                <w:rFonts w:ascii="Times New Roman" w:hAnsi="Times New Roman" w:cs="Times New Roman"/>
                <w:iCs/>
                <w:sz w:val="24"/>
                <w:szCs w:val="24"/>
              </w:rPr>
              <w:t>.   </w:t>
            </w:r>
          </w:p>
          <w:p w14:paraId="4AB5370E" w14:textId="77777777" w:rsidR="00193798" w:rsidRPr="00916D97" w:rsidRDefault="00193798" w:rsidP="000F6C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zh-TW"/>
              </w:rPr>
            </w:pP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titled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>Politicking Marginalization in the Post Liberalization Era:  Adivasi Vikas Parishad in Context’,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in ICSSR &amp; UGC sponsored National Seminar, </w:t>
            </w:r>
            <w:r w:rsidRPr="00197E0C">
              <w:rPr>
                <w:rFonts w:ascii="Times New Roman" w:hAnsi="Times New Roman" w:cs="Times New Roman"/>
                <w:i/>
                <w:sz w:val="24"/>
                <w:szCs w:val="24"/>
              </w:rPr>
              <w:t>Post</w:t>
            </w:r>
            <w:r w:rsidRPr="00197E0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197E0C">
              <w:rPr>
                <w:rFonts w:ascii="Times New Roman" w:hAnsi="Times New Roman" w:cs="Times New Roman"/>
                <w:i/>
                <w:sz w:val="24"/>
                <w:szCs w:val="24"/>
              </w:rPr>
              <w:t>Liberalization Democratic Experience in India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, Dept of Political Science, University of North Bengal. 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6D97">
              <w:rPr>
                <w:rFonts w:ascii="Times New Roman" w:hAnsi="Times New Roman" w:cs="Times New Roman"/>
                <w:b/>
                <w:sz w:val="24"/>
                <w:szCs w:val="24"/>
              </w:rPr>
              <w:t>from Date.</w:t>
            </w:r>
          </w:p>
          <w:p w14:paraId="20AD02F2" w14:textId="77777777" w:rsidR="00193798" w:rsidRPr="00F45BED" w:rsidRDefault="00193798" w:rsidP="000F6CC5">
            <w:pPr>
              <w:pStyle w:val="NoSpacing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aper titled ‘</w:t>
            </w:r>
            <w:r w:rsidRPr="00042FC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Entitlement Deprivation and Resource Scarcity in the North Bengal tea region and the Tea Workers’ Accentuating Livelihood Insecurity’, i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 the </w:t>
            </w:r>
            <w:r w:rsidRPr="00042F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UGC Sponsored National Semina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</w:t>
            </w:r>
            <w:r w:rsidRPr="00F45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on ‘Trans-border Migration, Human Security and Environmentalism in South Asia with reference to Himalayan and Adjacent Regions’ organized by The Centre for Himalayan Studies, University of North Bengal, 19-29 March, 2013.</w:t>
            </w:r>
          </w:p>
          <w:p w14:paraId="5E7374D7" w14:textId="77777777" w:rsidR="00193798" w:rsidRPr="00F45BED" w:rsidRDefault="00193798" w:rsidP="000F6CC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Paper 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>titled, ‘</w:t>
            </w:r>
            <w:r w:rsidRPr="00042F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Effects of Globalization and Tea Industry in the Darjeeling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Hills, West Bengal, India</w:t>
            </w:r>
            <w:r w:rsidRPr="00730D01"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r w:rsidR="00197E0C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workshop </w:t>
            </w:r>
            <w:r w:rsidR="0024789E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 w:rsidRPr="0024789E">
              <w:rPr>
                <w:rFonts w:ascii="Times New Roman" w:hAnsi="Times New Roman" w:cs="Times New Roman"/>
                <w:i/>
                <w:sz w:val="24"/>
                <w:szCs w:val="24"/>
              </w:rPr>
              <w:t>Globalization and Fair Trad</w:t>
            </w:r>
            <w:r w:rsidRPr="002478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</w:t>
            </w:r>
            <w:r w:rsidRPr="00F45BED">
              <w:rPr>
                <w:rFonts w:ascii="Times New Roman" w:hAnsi="Times New Roman" w:cs="Times New Roman"/>
                <w:sz w:val="24"/>
                <w:szCs w:val="24"/>
              </w:rPr>
              <w:t xml:space="preserve"> organized by the York University, Toronto’, August 5-7, 2005.</w:t>
            </w:r>
          </w:p>
          <w:p w14:paraId="0E565604" w14:textId="77777777" w:rsidR="005B0E45" w:rsidRPr="007077CB" w:rsidRDefault="005B0E45" w:rsidP="00197E0C">
            <w:pPr>
              <w:pStyle w:val="NoSpacing"/>
              <w:tabs>
                <w:tab w:val="left" w:pos="4696"/>
              </w:tabs>
              <w:ind w:left="720"/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7077CB" w:rsidRPr="00776F65" w14:paraId="25DBD1FB" w14:textId="77777777" w:rsidTr="00AA3C46">
        <w:tc>
          <w:tcPr>
            <w:tcW w:w="2464" w:type="dxa"/>
            <w:gridSpan w:val="2"/>
          </w:tcPr>
          <w:p w14:paraId="149F9B17" w14:textId="77777777" w:rsidR="007077CB" w:rsidRPr="00776F65" w:rsidRDefault="007077CB" w:rsidP="00195F9F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lastRenderedPageBreak/>
              <w:t xml:space="preserve">PARTICIPATED </w:t>
            </w:r>
            <w:r w:rsidRPr="00776F65">
              <w:rPr>
                <w:rFonts w:ascii="Cambria" w:hAnsi="Cambria"/>
                <w:b/>
              </w:rPr>
              <w:t>IN SEMINARS/ CONFERENCES</w:t>
            </w:r>
            <w:r>
              <w:rPr>
                <w:rFonts w:ascii="Cambria" w:hAnsi="Cambria"/>
                <w:b/>
              </w:rPr>
              <w:t>/RC/OP</w:t>
            </w:r>
          </w:p>
        </w:tc>
        <w:tc>
          <w:tcPr>
            <w:tcW w:w="6886" w:type="dxa"/>
            <w:gridSpan w:val="5"/>
          </w:tcPr>
          <w:p w14:paraId="4A0D701C" w14:textId="77777777" w:rsidR="00A41268" w:rsidRPr="00394CCB" w:rsidRDefault="00A41268" w:rsidP="004B2990">
            <w:pPr>
              <w:pStyle w:val="NoSpacing"/>
              <w:numPr>
                <w:ilvl w:val="0"/>
                <w:numId w:val="7"/>
              </w:numPr>
              <w:tabs>
                <w:tab w:val="left" w:pos="4696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394CCB">
              <w:rPr>
                <w:rFonts w:ascii="Cambria" w:hAnsi="Cambria"/>
                <w:sz w:val="24"/>
                <w:szCs w:val="24"/>
              </w:rPr>
              <w:t xml:space="preserve">Participated in two-day National workshop organized by St. Anthony’s College (Autonomous), Shillong, Meghalaya and Xavier Board, Bangalore on ‘Preparation and Documentation for NAAC’ from </w:t>
            </w:r>
            <w:r w:rsidRPr="00C12257">
              <w:rPr>
                <w:rFonts w:ascii="Cambria" w:hAnsi="Cambria"/>
                <w:b/>
                <w:sz w:val="24"/>
                <w:szCs w:val="24"/>
              </w:rPr>
              <w:t>21-22 February, 2020</w:t>
            </w:r>
          </w:p>
          <w:p w14:paraId="0092C934" w14:textId="245A9711" w:rsidR="00201757" w:rsidRPr="00686A41" w:rsidRDefault="00201757" w:rsidP="004B2990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A41">
              <w:rPr>
                <w:rFonts w:ascii="Times New Roman" w:hAnsi="Times New Roman"/>
                <w:sz w:val="24"/>
                <w:szCs w:val="24"/>
              </w:rPr>
              <w:t>Participated in the two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 w:rsidR="00363234"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Conference </w:t>
            </w:r>
            <w:r w:rsidR="00363234" w:rsidRPr="00686A41">
              <w:rPr>
                <w:rFonts w:ascii="Times New Roman" w:hAnsi="Times New Roman"/>
                <w:bCs/>
                <w:sz w:val="24"/>
                <w:szCs w:val="24"/>
              </w:rPr>
              <w:t xml:space="preserve">on </w:t>
            </w:r>
            <w:r w:rsidR="00363234" w:rsidRPr="00686A41">
              <w:rPr>
                <w:rFonts w:ascii="Times New Roman" w:hAnsi="Times New Roman"/>
                <w:bCs/>
                <w:i/>
                <w:sz w:val="24"/>
                <w:szCs w:val="24"/>
              </w:rPr>
              <w:t>Challenges (Changing Scenario) in Higher Education in South Asia</w:t>
            </w:r>
            <w:r w:rsidR="00363234" w:rsidRPr="00686A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97E0C">
              <w:rPr>
                <w:rFonts w:ascii="Times New Roman" w:hAnsi="Times New Roman"/>
                <w:bCs/>
                <w:sz w:val="24"/>
                <w:szCs w:val="24"/>
              </w:rPr>
              <w:t>organised</w:t>
            </w:r>
            <w:proofErr w:type="spellEnd"/>
            <w:r w:rsidR="00197E0C">
              <w:rPr>
                <w:rFonts w:ascii="Times New Roman" w:hAnsi="Times New Roman"/>
                <w:bCs/>
                <w:sz w:val="24"/>
                <w:szCs w:val="24"/>
              </w:rPr>
              <w:t xml:space="preserve"> by t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>he Jesuit Higher Education Association of South Asia</w:t>
            </w:r>
            <w:r w:rsidR="00363234">
              <w:rPr>
                <w:rFonts w:ascii="Times New Roman" w:hAnsi="Times New Roman"/>
                <w:sz w:val="24"/>
                <w:szCs w:val="24"/>
              </w:rPr>
              <w:t xml:space="preserve"> (JHESA)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 held at St Xavier’s College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>Autonomous</w:t>
            </w:r>
            <w:r>
              <w:rPr>
                <w:rFonts w:ascii="Times New Roman" w:hAnsi="Times New Roman"/>
                <w:sz w:val="24"/>
                <w:szCs w:val="24"/>
              </w:rPr>
              <w:t>), Kolkata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63234">
              <w:rPr>
                <w:rFonts w:ascii="Times New Roman" w:hAnsi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October, 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686A4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AD3F40" w14:textId="020C934C" w:rsidR="00043208" w:rsidRPr="00043208" w:rsidRDefault="00043208" w:rsidP="004B299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the One-day workshop on NAAC 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by University of North Bengal on 20 September, 2019. </w:t>
            </w:r>
          </w:p>
          <w:p w14:paraId="1A3D7A01" w14:textId="7A7A1CBC" w:rsidR="00A20D26" w:rsidRPr="00A20D26" w:rsidRDefault="00197E0C" w:rsidP="004B299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86A41">
              <w:rPr>
                <w:rFonts w:ascii="Times New Roman" w:hAnsi="Times New Roman"/>
                <w:sz w:val="24"/>
                <w:szCs w:val="24"/>
              </w:rPr>
              <w:t xml:space="preserve">Participated in the </w:t>
            </w:r>
            <w:r>
              <w:rPr>
                <w:rFonts w:ascii="Times New Roman" w:hAnsi="Times New Roman"/>
                <w:sz w:val="24"/>
                <w:szCs w:val="24"/>
              </w:rPr>
              <w:t>one-</w:t>
            </w:r>
            <w:r w:rsidRPr="00686A41">
              <w:rPr>
                <w:rFonts w:ascii="Times New Roman" w:hAnsi="Times New Roman"/>
                <w:sz w:val="24"/>
                <w:szCs w:val="24"/>
              </w:rPr>
              <w:t xml:space="preserve"> day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workshop ‘Preparedness for NAAC, </w:t>
            </w:r>
            <w:proofErr w:type="spellStart"/>
            <w:r w:rsidR="00A20D26"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 w:rsidR="00A20D26">
              <w:rPr>
                <w:rFonts w:ascii="Times New Roman" w:hAnsi="Times New Roman"/>
                <w:sz w:val="24"/>
                <w:szCs w:val="24"/>
              </w:rPr>
              <w:t xml:space="preserve"> by University of North Bengal in collaboration with </w:t>
            </w:r>
            <w:proofErr w:type="spellStart"/>
            <w:r w:rsidR="00A20D26">
              <w:rPr>
                <w:rFonts w:ascii="Times New Roman" w:hAnsi="Times New Roman"/>
                <w:sz w:val="24"/>
                <w:szCs w:val="24"/>
              </w:rPr>
              <w:t>Panchanada</w:t>
            </w:r>
            <w:proofErr w:type="spellEnd"/>
            <w:r w:rsidR="00A20D26">
              <w:rPr>
                <w:rFonts w:ascii="Times New Roman" w:hAnsi="Times New Roman"/>
                <w:sz w:val="24"/>
                <w:szCs w:val="24"/>
              </w:rPr>
              <w:t xml:space="preserve"> University, </w:t>
            </w:r>
            <w:proofErr w:type="spellStart"/>
            <w:r w:rsidR="00A20D26">
              <w:rPr>
                <w:rFonts w:ascii="Times New Roman" w:hAnsi="Times New Roman"/>
                <w:sz w:val="24"/>
                <w:szCs w:val="24"/>
              </w:rPr>
              <w:t>Coochbehar</w:t>
            </w:r>
            <w:proofErr w:type="spellEnd"/>
            <w:r w:rsidR="00A20D26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A20D26">
              <w:rPr>
                <w:rFonts w:ascii="Times New Roman" w:hAnsi="Times New Roman"/>
                <w:sz w:val="24"/>
                <w:szCs w:val="24"/>
              </w:rPr>
              <w:t>Raiganj</w:t>
            </w:r>
            <w:proofErr w:type="spellEnd"/>
            <w:r w:rsidR="00A20D26">
              <w:rPr>
                <w:rFonts w:ascii="Times New Roman" w:hAnsi="Times New Roman"/>
                <w:sz w:val="24"/>
                <w:szCs w:val="24"/>
              </w:rPr>
              <w:t xml:space="preserve"> University on 28 March, 2019.</w:t>
            </w:r>
          </w:p>
          <w:p w14:paraId="437E2EFD" w14:textId="639D3701" w:rsidR="00363234" w:rsidRPr="00686A41" w:rsidRDefault="00A20D26" w:rsidP="004B2990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Participated and</w:t>
            </w:r>
            <w:r w:rsidR="00197E0C" w:rsidRPr="00686A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363234" w:rsidRPr="00686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Attended</w:t>
            </w:r>
            <w:proofErr w:type="gramEnd"/>
            <w:r w:rsidR="00363234" w:rsidRPr="00686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a six</w:t>
            </w:r>
            <w:r w:rsidR="0036323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363234" w:rsidRPr="00686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day course on the “Transformational Leadership” </w:t>
            </w:r>
            <w:r w:rsidR="00C12257" w:rsidRPr="00686A4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at XLRI</w:t>
            </w:r>
            <w:r w:rsidR="00C12257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C12257" w:rsidRPr="00686A4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Jamshedpur</w:t>
            </w:r>
            <w:r w:rsidR="00C12257" w:rsidRPr="00686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3234" w:rsidRPr="00686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from</w:t>
            </w:r>
            <w:r w:rsidR="00363234" w:rsidRPr="00686A41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363234" w:rsidRPr="00686A4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May 8-13, 201</w:t>
            </w:r>
            <w:r w:rsidR="0036323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363234" w:rsidRPr="00686A4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5ADD6ED9" w14:textId="77777777" w:rsidR="00E071CE" w:rsidRDefault="00E071CE" w:rsidP="004B2990">
            <w:pPr>
              <w:pStyle w:val="NoSpacing"/>
              <w:numPr>
                <w:ilvl w:val="0"/>
                <w:numId w:val="7"/>
              </w:numPr>
              <w:jc w:val="both"/>
              <w:rPr>
                <w:rFonts w:ascii="Calisto MT" w:hAnsi="Calisto MT" w:cs="Times New Roman"/>
                <w:sz w:val="24"/>
                <w:szCs w:val="24"/>
              </w:rPr>
            </w:pPr>
            <w:r>
              <w:rPr>
                <w:rFonts w:ascii="Calisto MT" w:hAnsi="Calisto MT" w:cs="Times New Roman"/>
                <w:sz w:val="24"/>
                <w:szCs w:val="24"/>
              </w:rPr>
              <w:t>P</w:t>
            </w:r>
            <w:r w:rsidRPr="00533B27">
              <w:rPr>
                <w:rFonts w:ascii="Calisto MT" w:hAnsi="Calisto MT" w:cs="Times New Roman"/>
                <w:sz w:val="24"/>
                <w:szCs w:val="24"/>
              </w:rPr>
              <w:t xml:space="preserve">articipated in </w:t>
            </w:r>
            <w:r w:rsidR="00A20D26">
              <w:rPr>
                <w:rFonts w:ascii="Calisto MT" w:hAnsi="Calisto MT" w:cs="Times New Roman"/>
                <w:sz w:val="24"/>
                <w:szCs w:val="24"/>
              </w:rPr>
              <w:t xml:space="preserve">the </w:t>
            </w:r>
            <w:r w:rsidRPr="00E071CE">
              <w:rPr>
                <w:rFonts w:ascii="Calisto MT" w:hAnsi="Calisto MT" w:cs="Times New Roman"/>
                <w:i/>
                <w:sz w:val="24"/>
                <w:szCs w:val="24"/>
              </w:rPr>
              <w:t xml:space="preserve">Review of the New </w:t>
            </w:r>
            <w:r w:rsidR="00A20D26">
              <w:rPr>
                <w:rFonts w:ascii="Calisto MT" w:hAnsi="Calisto MT" w:cs="Times New Roman"/>
                <w:i/>
                <w:sz w:val="24"/>
                <w:szCs w:val="24"/>
              </w:rPr>
              <w:t>B</w:t>
            </w:r>
            <w:r w:rsidRPr="00E071CE">
              <w:rPr>
                <w:rFonts w:ascii="Calisto MT" w:hAnsi="Calisto MT" w:cs="Times New Roman"/>
                <w:i/>
                <w:sz w:val="24"/>
                <w:szCs w:val="24"/>
              </w:rPr>
              <w:t xml:space="preserve">ill </w:t>
            </w:r>
            <w:r w:rsidR="00A20D26">
              <w:rPr>
                <w:rFonts w:ascii="Calisto MT" w:hAnsi="Calisto MT" w:cs="Times New Roman"/>
                <w:i/>
                <w:sz w:val="24"/>
                <w:szCs w:val="24"/>
              </w:rPr>
              <w:t>on</w:t>
            </w:r>
            <w:r w:rsidRPr="00E071CE">
              <w:rPr>
                <w:rFonts w:ascii="Calisto MT" w:hAnsi="Calisto MT" w:cs="Times New Roman"/>
                <w:i/>
                <w:sz w:val="24"/>
                <w:szCs w:val="24"/>
              </w:rPr>
              <w:t xml:space="preserve"> curb</w:t>
            </w:r>
            <w:r w:rsidR="00A20D26">
              <w:rPr>
                <w:rFonts w:ascii="Calisto MT" w:hAnsi="Calisto MT" w:cs="Times New Roman"/>
                <w:i/>
                <w:sz w:val="24"/>
                <w:szCs w:val="24"/>
              </w:rPr>
              <w:t>ing</w:t>
            </w:r>
            <w:r w:rsidRPr="00E071CE">
              <w:rPr>
                <w:rFonts w:ascii="Calisto MT" w:hAnsi="Calisto MT" w:cs="Times New Roman"/>
                <w:i/>
                <w:sz w:val="24"/>
                <w:szCs w:val="24"/>
              </w:rPr>
              <w:t xml:space="preserve"> human trafficking</w:t>
            </w:r>
            <w:r w:rsidRPr="00533B27">
              <w:rPr>
                <w:rFonts w:ascii="Calisto MT" w:hAnsi="Calisto MT" w:cs="Times New Roman"/>
                <w:sz w:val="24"/>
                <w:szCs w:val="24"/>
              </w:rPr>
              <w:t xml:space="preserve"> 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prepared </w:t>
            </w:r>
            <w:r w:rsidRPr="00533B27">
              <w:rPr>
                <w:rFonts w:ascii="Calisto MT" w:hAnsi="Calisto MT" w:cs="Times New Roman"/>
                <w:sz w:val="24"/>
                <w:szCs w:val="24"/>
              </w:rPr>
              <w:t xml:space="preserve">by the 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Central </w:t>
            </w:r>
            <w:r w:rsidRPr="00C84C4A">
              <w:rPr>
                <w:rFonts w:ascii="Calisto MT" w:hAnsi="Calisto MT" w:cs="Times New Roman"/>
                <w:i/>
                <w:sz w:val="24"/>
                <w:szCs w:val="24"/>
              </w:rPr>
              <w:t>Ministry of Women and Child Development</w:t>
            </w:r>
            <w:r w:rsidRPr="00533B27">
              <w:rPr>
                <w:rFonts w:ascii="Calisto MT" w:hAnsi="Calisto MT" w:cs="Times New Roman"/>
                <w:sz w:val="24"/>
                <w:szCs w:val="24"/>
              </w:rPr>
              <w:t xml:space="preserve"> </w:t>
            </w:r>
            <w:r w:rsidR="00A20D26">
              <w:rPr>
                <w:rFonts w:ascii="Calisto MT" w:hAnsi="Calisto MT" w:cs="Times New Roman"/>
                <w:sz w:val="24"/>
                <w:szCs w:val="24"/>
              </w:rPr>
              <w:t>and</w:t>
            </w:r>
            <w:r w:rsidRPr="00533B27">
              <w:rPr>
                <w:rFonts w:ascii="Calisto MT" w:hAnsi="Calisto MT" w:cs="Times New Roman"/>
                <w:sz w:val="24"/>
                <w:szCs w:val="24"/>
              </w:rPr>
              <w:t xml:space="preserve"> </w:t>
            </w:r>
            <w:proofErr w:type="spellStart"/>
            <w:r w:rsidRPr="00533B27">
              <w:rPr>
                <w:rFonts w:ascii="Calisto MT" w:hAnsi="Calisto MT" w:cs="Times New Roman"/>
                <w:sz w:val="24"/>
                <w:szCs w:val="24"/>
              </w:rPr>
              <w:t>organised</w:t>
            </w:r>
            <w:proofErr w:type="spellEnd"/>
            <w:r w:rsidRPr="00533B27">
              <w:rPr>
                <w:rFonts w:ascii="Calisto MT" w:hAnsi="Calisto MT" w:cs="Times New Roman"/>
                <w:sz w:val="24"/>
                <w:szCs w:val="24"/>
              </w:rPr>
              <w:t xml:space="preserve"> by 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District </w:t>
            </w:r>
            <w:r w:rsidRPr="00533B27">
              <w:rPr>
                <w:rFonts w:ascii="Calisto MT" w:hAnsi="Calisto MT" w:cs="Times New Roman"/>
                <w:sz w:val="24"/>
                <w:szCs w:val="24"/>
              </w:rPr>
              <w:t>Child Protection and Shakti Vahini at Municipality Corporation,</w:t>
            </w:r>
            <w:r>
              <w:rPr>
                <w:rFonts w:ascii="Calisto MT" w:hAnsi="Calisto MT" w:cs="Times New Roman"/>
                <w:sz w:val="24"/>
                <w:szCs w:val="24"/>
              </w:rPr>
              <w:t xml:space="preserve"> </w:t>
            </w:r>
            <w:r w:rsidRPr="00533B27">
              <w:rPr>
                <w:rFonts w:ascii="Calisto MT" w:hAnsi="Calisto MT" w:cs="Times New Roman"/>
                <w:sz w:val="24"/>
                <w:szCs w:val="24"/>
              </w:rPr>
              <w:t xml:space="preserve">Siliguri. </w:t>
            </w:r>
          </w:p>
          <w:p w14:paraId="7BF24F33" w14:textId="77777777" w:rsidR="007077CB" w:rsidRPr="00C12257" w:rsidRDefault="00A41268" w:rsidP="004B2990">
            <w:pPr>
              <w:pStyle w:val="NoSpacing"/>
              <w:numPr>
                <w:ilvl w:val="0"/>
                <w:numId w:val="7"/>
              </w:numPr>
              <w:tabs>
                <w:tab w:val="left" w:pos="469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257">
              <w:rPr>
                <w:rFonts w:ascii="Times New Roman" w:hAnsi="Times New Roman" w:cs="Times New Roman"/>
                <w:sz w:val="24"/>
                <w:szCs w:val="24"/>
              </w:rPr>
              <w:t xml:space="preserve">Participated in ‘Inter-religious dialogue of world religions’ an International Conference </w:t>
            </w:r>
            <w:proofErr w:type="spellStart"/>
            <w:r w:rsidRPr="00C12257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C12257">
              <w:rPr>
                <w:rFonts w:ascii="Times New Roman" w:hAnsi="Times New Roman" w:cs="Times New Roman"/>
                <w:sz w:val="24"/>
                <w:szCs w:val="24"/>
              </w:rPr>
              <w:t xml:space="preserve"> by Gregorian University, Rome.</w:t>
            </w:r>
          </w:p>
          <w:p w14:paraId="19D5459A" w14:textId="77777777" w:rsidR="00A41268" w:rsidRDefault="00A41268" w:rsidP="00C12257">
            <w:pPr>
              <w:pStyle w:val="NoSpacing"/>
              <w:tabs>
                <w:tab w:val="left" w:pos="4696"/>
              </w:tabs>
              <w:ind w:left="720"/>
              <w:jc w:val="both"/>
              <w:rPr>
                <w:rFonts w:ascii="Goudy Old Style" w:hAnsi="Goudy Old Style"/>
                <w:b/>
                <w:sz w:val="24"/>
                <w:szCs w:val="24"/>
              </w:rPr>
            </w:pPr>
          </w:p>
        </w:tc>
      </w:tr>
      <w:tr w:rsidR="00C5585D" w:rsidRPr="00776F65" w14:paraId="1E1F0240" w14:textId="77777777" w:rsidTr="00AA3C46">
        <w:tc>
          <w:tcPr>
            <w:tcW w:w="2464" w:type="dxa"/>
            <w:gridSpan w:val="2"/>
          </w:tcPr>
          <w:p w14:paraId="7D134406" w14:textId="77777777" w:rsidR="00515EB4" w:rsidRPr="00776F65" w:rsidRDefault="00F670DA" w:rsidP="00F670DA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  <w:lang w:val="en-GB"/>
              </w:rPr>
              <w:lastRenderedPageBreak/>
              <w:t>RESOURCE PERSONSHIP / KEYNOTE ADDRESS IN SEMINARS/ WORKSHOPS</w:t>
            </w:r>
          </w:p>
        </w:tc>
        <w:tc>
          <w:tcPr>
            <w:tcW w:w="6886" w:type="dxa"/>
            <w:gridSpan w:val="5"/>
          </w:tcPr>
          <w:p w14:paraId="1E73F957" w14:textId="6B40F06F" w:rsidR="000F6CC5" w:rsidRDefault="00DC125D" w:rsidP="00DC12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="009C1F8F">
              <w:rPr>
                <w:rFonts w:ascii="Times New Roman" w:hAnsi="Times New Roman" w:cs="Times New Roman"/>
                <w:sz w:val="24"/>
                <w:szCs w:val="24"/>
              </w:rPr>
              <w:t xml:space="preserve">Acted as Resource person </w:t>
            </w:r>
            <w:r w:rsidR="004D6C81">
              <w:rPr>
                <w:rFonts w:ascii="Times New Roman" w:hAnsi="Times New Roman" w:cs="Times New Roman"/>
                <w:sz w:val="24"/>
                <w:szCs w:val="24"/>
              </w:rPr>
              <w:t>with a title, “Re-imagining Teacher Professional Development for making Effective Educators in 21</w:t>
            </w:r>
            <w:r w:rsidR="004D6C81" w:rsidRPr="000F6CC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D6C81">
              <w:rPr>
                <w:rFonts w:ascii="Times New Roman" w:hAnsi="Times New Roman" w:cs="Times New Roman"/>
                <w:sz w:val="24"/>
                <w:szCs w:val="24"/>
              </w:rPr>
              <w:t xml:space="preserve"> Century’ 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 xml:space="preserve">at an International Conference on ‘Teacher Professional Development (TDP’ organized by IQAC and Research Publication Cell of Loyola College of Education, </w:t>
            </w:r>
            <w:proofErr w:type="spellStart"/>
            <w:r w:rsidR="000F6CC5">
              <w:rPr>
                <w:rFonts w:ascii="Times New Roman" w:hAnsi="Times New Roman" w:cs="Times New Roman"/>
                <w:sz w:val="24"/>
                <w:szCs w:val="24"/>
              </w:rPr>
              <w:t>Namchi</w:t>
            </w:r>
            <w:proofErr w:type="spellEnd"/>
            <w:r w:rsidR="000F6CC5">
              <w:rPr>
                <w:rFonts w:ascii="Times New Roman" w:hAnsi="Times New Roman" w:cs="Times New Roman"/>
                <w:sz w:val="24"/>
                <w:szCs w:val="24"/>
              </w:rPr>
              <w:t>, Sikkim and spoke on 22-23 March, 2024.</w:t>
            </w:r>
          </w:p>
          <w:p w14:paraId="3C739A79" w14:textId="0FB53124" w:rsidR="00DC125D" w:rsidRDefault="00DC125D" w:rsidP="00DC12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Acted as Resource person with a title, ‘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Changing Educational Landscape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among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divasis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North Bengal Tea Gardens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their u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nfulfilled Higher Educational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Aspirations’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a 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National Seminar-cum-workshop 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Pr="00D8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Education of Girl Education towards Gender-Neutral Society: Tribal and Scheduled Community of North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Bengal </w:t>
            </w:r>
            <w:r w:rsidRPr="00D8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Perspectives’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organized by Human Resources Development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>entre (HRD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), University of North </w:t>
            </w:r>
            <w:proofErr w:type="gramStart"/>
            <w:r w:rsidRPr="00D86183">
              <w:rPr>
                <w:rFonts w:ascii="Times New Roman" w:hAnsi="Times New Roman" w:cs="Times New Roman"/>
                <w:sz w:val="24"/>
                <w:szCs w:val="24"/>
              </w:rPr>
              <w:t>Bengal  in</w:t>
            </w:r>
            <w:proofErr w:type="gramEnd"/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collaboration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Netali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Asian Studies, Kolkata.</w:t>
            </w:r>
            <w:r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Feb.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3DC224" w14:textId="06504228" w:rsidR="000F6CC5" w:rsidRDefault="00DC125D" w:rsidP="00DC12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2024. 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 xml:space="preserve">Acted as Moderator for the Panel discussion among the leading NGOs of North Bengal during </w:t>
            </w:r>
            <w:r w:rsidR="000F6CC5"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National Seminar-cum-workshop on 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0F6CC5" w:rsidRPr="00D8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Education of Girl Education towards Gender-Neutral Society: Tribal and Scheduled Community of North </w:t>
            </w:r>
            <w:r w:rsidR="000F6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Bengal </w:t>
            </w:r>
            <w:r w:rsidR="000F6CC5" w:rsidRPr="00D8618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 Perspectives’</w:t>
            </w:r>
            <w:r w:rsidR="000F6C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0F6CC5"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organized by Human Resources Development 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F6CC5" w:rsidRPr="00D86183">
              <w:rPr>
                <w:rFonts w:ascii="Times New Roman" w:hAnsi="Times New Roman" w:cs="Times New Roman"/>
                <w:sz w:val="24"/>
                <w:szCs w:val="24"/>
              </w:rPr>
              <w:t>entre (HRD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F6CC5"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), University of North </w:t>
            </w:r>
            <w:proofErr w:type="gramStart"/>
            <w:r w:rsidR="000F6CC5" w:rsidRPr="00D86183">
              <w:rPr>
                <w:rFonts w:ascii="Times New Roman" w:hAnsi="Times New Roman" w:cs="Times New Roman"/>
                <w:sz w:val="24"/>
                <w:szCs w:val="24"/>
              </w:rPr>
              <w:t>Bengal  in</w:t>
            </w:r>
            <w:proofErr w:type="gramEnd"/>
            <w:r w:rsidR="000F6CC5"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collaboration with</w:t>
            </w:r>
            <w:r w:rsidR="000F6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6CC5">
              <w:rPr>
                <w:rFonts w:ascii="Times New Roman" w:hAnsi="Times New Roman" w:cs="Times New Roman"/>
                <w:sz w:val="24"/>
                <w:szCs w:val="24"/>
              </w:rPr>
              <w:t>Netali</w:t>
            </w:r>
            <w:proofErr w:type="spellEnd"/>
            <w:r w:rsidR="000F6CC5">
              <w:rPr>
                <w:rFonts w:ascii="Times New Roman" w:hAnsi="Times New Roman" w:cs="Times New Roman"/>
                <w:sz w:val="24"/>
                <w:szCs w:val="24"/>
              </w:rPr>
              <w:t xml:space="preserve"> Institute of Asian Studies, Kolkata.</w:t>
            </w:r>
            <w:r w:rsidR="000F6CC5" w:rsidRPr="00D86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5A312" w14:textId="0C67EA4E" w:rsidR="00200366" w:rsidRDefault="00DC125D" w:rsidP="00DC12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 xml:space="preserve">Acted as </w:t>
            </w:r>
            <w:r w:rsidR="0020036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00366" w:rsidRPr="00200366">
              <w:rPr>
                <w:rFonts w:ascii="Times New Roman" w:hAnsi="Times New Roman" w:cs="Times New Roman"/>
                <w:sz w:val="24"/>
                <w:szCs w:val="24"/>
              </w:rPr>
              <w:t xml:space="preserve">esource person for the Seminar on </w:t>
            </w:r>
            <w:r w:rsidR="00200366" w:rsidRPr="00200366">
              <w:rPr>
                <w:rFonts w:ascii="Times New Roman" w:hAnsi="Times New Roman" w:cs="Times New Roman"/>
                <w:i/>
                <w:sz w:val="24"/>
                <w:szCs w:val="24"/>
              </w:rPr>
              <w:t>Leadership for Change</w:t>
            </w:r>
            <w:r w:rsidR="00200366" w:rsidRPr="00200366">
              <w:rPr>
                <w:rFonts w:ascii="Times New Roman" w:hAnsi="Times New Roman" w:cs="Times New Roman"/>
                <w:sz w:val="24"/>
                <w:szCs w:val="24"/>
              </w:rPr>
              <w:t xml:space="preserve"> organized by </w:t>
            </w:r>
            <w:r w:rsidR="00200366">
              <w:rPr>
                <w:rFonts w:ascii="Times New Roman" w:hAnsi="Times New Roman" w:cs="Times New Roman"/>
                <w:sz w:val="24"/>
                <w:szCs w:val="24"/>
              </w:rPr>
              <w:t>Five Jesuit Colleges of West Bengal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200366">
              <w:rPr>
                <w:rFonts w:ascii="Times New Roman" w:hAnsi="Times New Roman" w:cs="Times New Roman"/>
                <w:sz w:val="24"/>
                <w:szCs w:val="24"/>
              </w:rPr>
              <w:t xml:space="preserve">also </w:t>
            </w:r>
            <w:r w:rsidR="00200366" w:rsidRPr="00200366">
              <w:rPr>
                <w:rFonts w:ascii="Times New Roman" w:hAnsi="Times New Roman" w:cs="Times New Roman"/>
                <w:sz w:val="24"/>
                <w:szCs w:val="24"/>
              </w:rPr>
              <w:t>moderated the debate titled, “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00366" w:rsidRPr="00200366">
              <w:rPr>
                <w:rFonts w:ascii="Times New Roman" w:hAnsi="Times New Roman" w:cs="Times New Roman"/>
                <w:sz w:val="24"/>
                <w:szCs w:val="24"/>
              </w:rPr>
              <w:t>omen are better leaders than men”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 xml:space="preserve"> on November</w:t>
            </w:r>
            <w:r w:rsidR="004A11ED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DE459" w14:textId="669223B3" w:rsidR="00200366" w:rsidRPr="00337F3F" w:rsidRDefault="00DC125D" w:rsidP="00DC125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2016. 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 xml:space="preserve">Acted as </w:t>
            </w:r>
            <w:r w:rsidR="0020036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00366"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esource person </w:t>
            </w:r>
            <w:r w:rsidR="00C12257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200366">
              <w:rPr>
                <w:rFonts w:ascii="Times New Roman" w:hAnsi="Times New Roman" w:cs="Times New Roman"/>
                <w:sz w:val="24"/>
                <w:szCs w:val="24"/>
              </w:rPr>
              <w:t xml:space="preserve">2-day </w:t>
            </w:r>
            <w:r w:rsidR="004A11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A11ED"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onvention </w:t>
            </w:r>
            <w:r w:rsidR="00C12257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4A11ED" w:rsidRPr="00337F3F">
              <w:rPr>
                <w:rFonts w:ascii="Times New Roman" w:hAnsi="Times New Roman" w:cs="Times New Roman"/>
                <w:sz w:val="24"/>
                <w:szCs w:val="24"/>
              </w:rPr>
              <w:t>thirty</w:t>
            </w:r>
            <w:r w:rsidR="00200366"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-five professors from five Jesuit colleges of West Bengal, </w:t>
            </w:r>
            <w:r w:rsidR="004A11ED">
              <w:rPr>
                <w:rFonts w:ascii="Times New Roman" w:hAnsi="Times New Roman" w:cs="Times New Roman"/>
                <w:sz w:val="24"/>
                <w:szCs w:val="24"/>
              </w:rPr>
              <w:t xml:space="preserve">and gave inputs on </w:t>
            </w:r>
            <w:r w:rsidR="004A11ED" w:rsidRPr="00337F3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4A11ED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00366" w:rsidRPr="00337F3F">
              <w:rPr>
                <w:rFonts w:ascii="Times New Roman" w:hAnsi="Times New Roman" w:cs="Times New Roman"/>
                <w:sz w:val="24"/>
                <w:szCs w:val="24"/>
              </w:rPr>
              <w:t>Involvement of Jesuit</w:t>
            </w:r>
            <w:r w:rsidR="004A11ED">
              <w:rPr>
                <w:rFonts w:ascii="Times New Roman" w:hAnsi="Times New Roman" w:cs="Times New Roman"/>
                <w:sz w:val="24"/>
                <w:szCs w:val="24"/>
              </w:rPr>
              <w:t xml:space="preserve"> Educator</w:t>
            </w:r>
            <w:r w:rsidR="00200366" w:rsidRPr="00337F3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12257">
              <w:rPr>
                <w:rFonts w:ascii="Times New Roman" w:hAnsi="Times New Roman" w:cs="Times New Roman"/>
                <w:sz w:val="24"/>
                <w:szCs w:val="24"/>
              </w:rPr>
              <w:t xml:space="preserve"> in Social Action with special reference </w:t>
            </w:r>
            <w:r w:rsidR="00200366"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on works of </w:t>
            </w:r>
            <w:r w:rsidR="00C1225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200366"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Darjeeling Jesuits </w:t>
            </w:r>
            <w:r w:rsidR="00C12257">
              <w:rPr>
                <w:rFonts w:ascii="Times New Roman" w:hAnsi="Times New Roman" w:cs="Times New Roman"/>
                <w:sz w:val="24"/>
                <w:szCs w:val="24"/>
              </w:rPr>
              <w:t xml:space="preserve">among </w:t>
            </w:r>
            <w:r w:rsidR="00200366" w:rsidRPr="00337F3F">
              <w:rPr>
                <w:rFonts w:ascii="Times New Roman" w:hAnsi="Times New Roman" w:cs="Times New Roman"/>
                <w:sz w:val="24"/>
                <w:szCs w:val="24"/>
              </w:rPr>
              <w:t>Tea Plantations of North Bengal”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5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C07B73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C07B73" w:rsidRPr="00337F3F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A20D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5DF902" w14:textId="42EABE2D" w:rsidR="004A11ED" w:rsidRPr="004B2990" w:rsidRDefault="004A11ED" w:rsidP="00DC125D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76F65">
              <w:rPr>
                <w:rFonts w:ascii="Times New Roman" w:hAnsi="Times New Roman" w:cs="Times New Roman"/>
                <w:b/>
                <w:bCs/>
                <w:iCs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6</w:t>
            </w:r>
            <w:r w:rsidRPr="00776F65">
              <w:rPr>
                <w:rFonts w:ascii="Times New Roman" w:hAnsi="Times New Roman" w:cs="Times New Roman"/>
                <w:iCs/>
              </w:rPr>
              <w:t xml:space="preserve">. Participated as a </w:t>
            </w:r>
            <w:r w:rsidRPr="004B2990">
              <w:rPr>
                <w:rFonts w:ascii="Times New Roman" w:hAnsi="Times New Roman" w:cs="Times New Roman"/>
                <w:bCs/>
                <w:iCs/>
              </w:rPr>
              <w:t>Resource Person</w:t>
            </w:r>
            <w:r w:rsidRPr="00776F65">
              <w:rPr>
                <w:rFonts w:ascii="Times New Roman" w:hAnsi="Times New Roman" w:cs="Times New Roman"/>
                <w:iCs/>
              </w:rPr>
              <w:t xml:space="preserve"> </w:t>
            </w:r>
            <w:r w:rsidR="00C07B73">
              <w:rPr>
                <w:rFonts w:ascii="Times New Roman" w:hAnsi="Times New Roman" w:cs="Times New Roman"/>
                <w:iCs/>
              </w:rPr>
              <w:t>at</w:t>
            </w:r>
            <w:r w:rsidRPr="00776F65">
              <w:rPr>
                <w:rFonts w:ascii="Times New Roman" w:hAnsi="Times New Roman" w:cs="Times New Roman"/>
                <w:iCs/>
              </w:rPr>
              <w:t xml:space="preserve"> the National Seminar</w:t>
            </w:r>
            <w:r w:rsidRPr="00776F65">
              <w:rPr>
                <w:rFonts w:ascii="Times New Roman" w:hAnsi="Times New Roman" w:cs="Times New Roman"/>
                <w:i/>
              </w:rPr>
              <w:t xml:space="preserve"> </w:t>
            </w:r>
            <w:r w:rsidRPr="00776F65">
              <w:rPr>
                <w:rFonts w:ascii="Times New Roman" w:hAnsi="Times New Roman" w:cs="Times New Roman"/>
              </w:rPr>
              <w:t xml:space="preserve">on </w:t>
            </w:r>
            <w:r w:rsidRPr="00A20D26">
              <w:rPr>
                <w:rFonts w:ascii="Times New Roman" w:hAnsi="Times New Roman" w:cs="Times New Roman"/>
                <w:i/>
              </w:rPr>
              <w:t>Lok Manch: A Platform to Access</w:t>
            </w:r>
            <w:r w:rsidR="00C07B73">
              <w:rPr>
                <w:rFonts w:ascii="Times New Roman" w:hAnsi="Times New Roman" w:cs="Times New Roman"/>
                <w:i/>
              </w:rPr>
              <w:t xml:space="preserve"> and</w:t>
            </w:r>
            <w:r w:rsidRPr="00A20D26">
              <w:rPr>
                <w:rFonts w:ascii="Times New Roman" w:hAnsi="Times New Roman" w:cs="Times New Roman"/>
                <w:i/>
              </w:rPr>
              <w:t xml:space="preserve"> Avail </w:t>
            </w:r>
            <w:r w:rsidR="00C07B73">
              <w:rPr>
                <w:rFonts w:ascii="Times New Roman" w:hAnsi="Times New Roman" w:cs="Times New Roman"/>
                <w:i/>
              </w:rPr>
              <w:t xml:space="preserve">the Entitlements from </w:t>
            </w:r>
            <w:r>
              <w:rPr>
                <w:rFonts w:ascii="Times New Roman" w:hAnsi="Times New Roman" w:cs="Times New Roman"/>
              </w:rPr>
              <w:t xml:space="preserve">21-22 October, </w:t>
            </w:r>
            <w:r w:rsidRPr="00776F65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776F65">
              <w:rPr>
                <w:rFonts w:ascii="Times New Roman" w:hAnsi="Times New Roman" w:cs="Times New Roman"/>
              </w:rPr>
              <w:t xml:space="preserve"> at </w:t>
            </w:r>
            <w:r>
              <w:rPr>
                <w:rFonts w:ascii="Times New Roman" w:hAnsi="Times New Roman" w:cs="Times New Roman"/>
              </w:rPr>
              <w:t>Gnana Deepa Vidyapeeth, Pune, Maharashtra</w:t>
            </w:r>
            <w:r w:rsidRPr="00776F65">
              <w:rPr>
                <w:rFonts w:ascii="Times New Roman" w:hAnsi="Times New Roman" w:cs="Times New Roman"/>
              </w:rPr>
              <w:t xml:space="preserve"> and delivered a Lecture</w:t>
            </w:r>
            <w:r w:rsidR="00C07B73">
              <w:rPr>
                <w:rFonts w:ascii="Times New Roman" w:hAnsi="Times New Roman" w:cs="Times New Roman"/>
              </w:rPr>
              <w:t>,</w:t>
            </w:r>
            <w:r w:rsidRPr="00776F65">
              <w:rPr>
                <w:rFonts w:ascii="Times New Roman" w:hAnsi="Times New Roman" w:cs="Times New Roman"/>
              </w:rPr>
              <w:t xml:space="preserve"> “</w:t>
            </w:r>
            <w:r w:rsidR="004B2990">
              <w:rPr>
                <w:rFonts w:ascii="Times New Roman" w:hAnsi="Times New Roman" w:cs="Times New Roman"/>
              </w:rPr>
              <w:t>Accessing various Government Schemes</w:t>
            </w:r>
            <w:r w:rsidR="00C07B73">
              <w:rPr>
                <w:rFonts w:ascii="Times New Roman" w:hAnsi="Times New Roman" w:cs="Times New Roman"/>
              </w:rPr>
              <w:t xml:space="preserve"> and Entitlements</w:t>
            </w:r>
            <w:r w:rsidR="004B2990">
              <w:rPr>
                <w:rFonts w:ascii="Times New Roman" w:hAnsi="Times New Roman" w:cs="Times New Roman"/>
              </w:rPr>
              <w:t>’</w:t>
            </w:r>
            <w:r w:rsidR="00A20D26">
              <w:rPr>
                <w:rFonts w:ascii="Times New Roman" w:hAnsi="Times New Roman" w:cs="Times New Roman"/>
              </w:rPr>
              <w:t>.</w:t>
            </w:r>
            <w:r w:rsidR="004B2990">
              <w:rPr>
                <w:rFonts w:ascii="Times New Roman" w:hAnsi="Times New Roman" w:cs="Times New Roman"/>
              </w:rPr>
              <w:t xml:space="preserve"> </w:t>
            </w:r>
          </w:p>
          <w:p w14:paraId="7E2690EC" w14:textId="75C1132B" w:rsidR="004B2990" w:rsidRPr="004B2990" w:rsidRDefault="004B2990" w:rsidP="00DC125D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2016. </w:t>
            </w:r>
            <w:r w:rsidRPr="004B2990">
              <w:rPr>
                <w:rFonts w:ascii="Times New Roman" w:hAnsi="Times New Roman" w:cs="Times New Roman"/>
                <w:bCs/>
                <w:iCs/>
              </w:rPr>
              <w:t>Provided Keynote address on National Food Security Act</w:t>
            </w:r>
            <w:r w:rsidR="00C07B73">
              <w:rPr>
                <w:rFonts w:ascii="Times New Roman" w:hAnsi="Times New Roman" w:cs="Times New Roman"/>
                <w:bCs/>
                <w:iCs/>
              </w:rPr>
              <w:t xml:space="preserve"> (NFSA)-13, during </w:t>
            </w:r>
            <w:r w:rsidRPr="004B2990">
              <w:rPr>
                <w:rFonts w:ascii="Times New Roman" w:hAnsi="Times New Roman" w:cs="Times New Roman"/>
                <w:bCs/>
                <w:iCs/>
              </w:rPr>
              <w:t xml:space="preserve">1-day State Level Convention </w:t>
            </w:r>
            <w:proofErr w:type="spellStart"/>
            <w:r w:rsidRPr="004B2990">
              <w:rPr>
                <w:rFonts w:ascii="Times New Roman" w:hAnsi="Times New Roman" w:cs="Times New Roman"/>
                <w:bCs/>
                <w:iCs/>
              </w:rPr>
              <w:t>organised</w:t>
            </w:r>
            <w:proofErr w:type="spellEnd"/>
            <w:r w:rsidRPr="004B2990">
              <w:rPr>
                <w:rFonts w:ascii="Times New Roman" w:hAnsi="Times New Roman" w:cs="Times New Roman"/>
                <w:bCs/>
                <w:iCs/>
              </w:rPr>
              <w:t xml:space="preserve"> by Right to Food Campaign, Kolkata Unit, at </w:t>
            </w:r>
            <w:proofErr w:type="spellStart"/>
            <w:r w:rsidRPr="004B2990">
              <w:rPr>
                <w:rFonts w:ascii="Times New Roman" w:hAnsi="Times New Roman" w:cs="Times New Roman"/>
                <w:bCs/>
                <w:iCs/>
              </w:rPr>
              <w:t>Matigara</w:t>
            </w:r>
            <w:proofErr w:type="spellEnd"/>
            <w:r w:rsidRPr="004B2990">
              <w:rPr>
                <w:rFonts w:ascii="Times New Roman" w:hAnsi="Times New Roman" w:cs="Times New Roman"/>
                <w:bCs/>
                <w:iCs/>
              </w:rPr>
              <w:t>, Dt Darjeeling, WB</w:t>
            </w:r>
            <w:r w:rsidR="00C07B73">
              <w:rPr>
                <w:rFonts w:ascii="Times New Roman" w:hAnsi="Times New Roman" w:cs="Times New Roman"/>
                <w:bCs/>
                <w:iCs/>
              </w:rPr>
              <w:t>.</w:t>
            </w:r>
          </w:p>
          <w:p w14:paraId="2892ADB7" w14:textId="77777777" w:rsidR="00C5585D" w:rsidRPr="00776F65" w:rsidRDefault="00C5585D" w:rsidP="00E10BB7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</w:tr>
      <w:tr w:rsidR="00D8138A" w:rsidRPr="00776F65" w14:paraId="6350112A" w14:textId="77777777" w:rsidTr="00AA3C46">
        <w:tc>
          <w:tcPr>
            <w:tcW w:w="2464" w:type="dxa"/>
            <w:gridSpan w:val="2"/>
          </w:tcPr>
          <w:p w14:paraId="26A610A4" w14:textId="77777777" w:rsidR="00515EB4" w:rsidRPr="00776F65" w:rsidRDefault="00D8138A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lastRenderedPageBreak/>
              <w:t>Invited Lectures</w:t>
            </w:r>
          </w:p>
          <w:p w14:paraId="4BD930AE" w14:textId="77777777" w:rsidR="00D8138A" w:rsidRPr="00776F65" w:rsidRDefault="00515EB4" w:rsidP="00697AB2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 w:rsidRPr="00776F65">
              <w:rPr>
                <w:rFonts w:ascii="Cambria" w:hAnsi="Cambria"/>
                <w:b/>
              </w:rPr>
              <w:t>(UGC and University Invitations)</w:t>
            </w:r>
          </w:p>
        </w:tc>
        <w:tc>
          <w:tcPr>
            <w:tcW w:w="6886" w:type="dxa"/>
            <w:gridSpan w:val="5"/>
          </w:tcPr>
          <w:p w14:paraId="662D5987" w14:textId="77777777" w:rsidR="004A11ED" w:rsidRPr="00337F3F" w:rsidRDefault="003F2965" w:rsidP="004B2990">
            <w:pPr>
              <w:pStyle w:val="NoSpacing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6F65">
              <w:rPr>
                <w:rFonts w:ascii="Times New Roman" w:eastAsia="Arial Unicode MS" w:hAnsi="Times New Roman" w:cs="Times New Roman"/>
                <w:b/>
              </w:rPr>
              <w:t>2017</w:t>
            </w:r>
            <w:r w:rsidRPr="00776F65">
              <w:rPr>
                <w:rFonts w:ascii="Times New Roman" w:eastAsia="Arial Unicode MS" w:hAnsi="Times New Roman" w:cs="Times New Roman"/>
                <w:bCs/>
              </w:rPr>
              <w:t xml:space="preserve">. Invited for a </w:t>
            </w:r>
            <w:r>
              <w:rPr>
                <w:rFonts w:ascii="Times New Roman" w:eastAsia="Arial Unicode MS" w:hAnsi="Times New Roman" w:cs="Times New Roman"/>
                <w:bCs/>
              </w:rPr>
              <w:t xml:space="preserve">Brown Bag </w:t>
            </w:r>
            <w:r w:rsidRPr="00776F65">
              <w:rPr>
                <w:rFonts w:ascii="Times New Roman" w:eastAsia="Arial Unicode MS" w:hAnsi="Times New Roman" w:cs="Times New Roman"/>
                <w:bCs/>
              </w:rPr>
              <w:t xml:space="preserve">Lecture at the </w:t>
            </w:r>
            <w:r w:rsidR="004B2990">
              <w:rPr>
                <w:rFonts w:ascii="Times New Roman" w:eastAsia="Arial Unicode MS" w:hAnsi="Times New Roman" w:cs="Times New Roman"/>
                <w:bCs/>
              </w:rPr>
              <w:t xml:space="preserve">Faculty of Peace </w:t>
            </w:r>
            <w:r>
              <w:rPr>
                <w:rFonts w:ascii="Times New Roman" w:eastAsia="Arial Unicode MS" w:hAnsi="Times New Roman" w:cs="Times New Roman"/>
                <w:bCs/>
              </w:rPr>
              <w:t>&amp; Conflict Studies, University of Manitoba, Winni</w:t>
            </w:r>
            <w:r w:rsidR="004B2990">
              <w:rPr>
                <w:rFonts w:ascii="Times New Roman" w:eastAsia="Arial Unicode MS" w:hAnsi="Times New Roman" w:cs="Times New Roman"/>
                <w:bCs/>
              </w:rPr>
              <w:t>p</w:t>
            </w:r>
            <w:r>
              <w:rPr>
                <w:rFonts w:ascii="Times New Roman" w:eastAsia="Arial Unicode MS" w:hAnsi="Times New Roman" w:cs="Times New Roman"/>
                <w:bCs/>
              </w:rPr>
              <w:t>eg, on 2</w:t>
            </w:r>
            <w:r w:rsidR="004B2990">
              <w:rPr>
                <w:rFonts w:ascii="Times New Roman" w:eastAsia="Arial Unicode MS" w:hAnsi="Times New Roman" w:cs="Times New Roman"/>
                <w:bCs/>
              </w:rPr>
              <w:t>8 Nov</w:t>
            </w:r>
            <w:r>
              <w:rPr>
                <w:rFonts w:ascii="Times New Roman" w:eastAsia="Arial Unicode MS" w:hAnsi="Times New Roman" w:cs="Times New Roman"/>
                <w:bCs/>
              </w:rPr>
              <w:t>ember,</w:t>
            </w:r>
            <w:r w:rsidRPr="00776F65">
              <w:rPr>
                <w:rFonts w:ascii="Times New Roman" w:eastAsia="Arial Unicode MS" w:hAnsi="Times New Roman" w:cs="Times New Roman"/>
                <w:bCs/>
              </w:rPr>
              <w:t xml:space="preserve"> 2017 and delivered</w:t>
            </w:r>
            <w:r w:rsidR="00A20D26">
              <w:rPr>
                <w:rFonts w:ascii="Times New Roman" w:eastAsia="Arial Unicode MS" w:hAnsi="Times New Roman" w:cs="Times New Roman"/>
                <w:bCs/>
              </w:rPr>
              <w:t xml:space="preserve"> a lecture</w:t>
            </w:r>
            <w:r w:rsidRPr="00776F65">
              <w:rPr>
                <w:rFonts w:ascii="Times New Roman" w:eastAsia="Arial Unicode MS" w:hAnsi="Times New Roman" w:cs="Times New Roman"/>
                <w:bCs/>
              </w:rPr>
              <w:t xml:space="preserve"> on ‘</w:t>
            </w:r>
            <w:r w:rsidR="004A11ED" w:rsidRPr="00337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India: Food and Politics of Denial.</w:t>
            </w:r>
            <w:r w:rsidR="004B29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’</w:t>
            </w:r>
            <w:r w:rsidR="004A11ED" w:rsidRPr="00337F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14:paraId="74D07378" w14:textId="27165FF1" w:rsidR="008B570C" w:rsidRPr="00394CCB" w:rsidRDefault="003F2965" w:rsidP="004B2990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="Times New Roman" w:eastAsia="Arial Unicode MS" w:hAnsi="Times New Roman" w:cs="Times New Roman"/>
                <w:b/>
                <w:u w:val="single"/>
              </w:rPr>
            </w:pPr>
            <w:r w:rsidRPr="00776F65">
              <w:rPr>
                <w:rFonts w:ascii="Cambria" w:hAnsi="Cambria"/>
                <w:b/>
                <w:color w:val="000000"/>
                <w:lang w:val="en-GB"/>
              </w:rPr>
              <w:t>201</w:t>
            </w:r>
            <w:r>
              <w:rPr>
                <w:rFonts w:ascii="Cambria" w:hAnsi="Cambria"/>
                <w:b/>
                <w:color w:val="000000"/>
                <w:lang w:val="en-GB"/>
              </w:rPr>
              <w:t>7</w:t>
            </w:r>
            <w:r w:rsidRPr="00776F65">
              <w:rPr>
                <w:rFonts w:ascii="Cambria" w:hAnsi="Cambria"/>
                <w:b/>
                <w:color w:val="000000"/>
                <w:lang w:val="en-GB"/>
              </w:rPr>
              <w:t>:</w:t>
            </w:r>
            <w:r w:rsidRPr="00776F65">
              <w:rPr>
                <w:rFonts w:ascii="Cambria" w:hAnsi="Cambria"/>
                <w:color w:val="000000"/>
                <w:lang w:val="en-GB"/>
              </w:rPr>
              <w:t xml:space="preserve"> </w:t>
            </w:r>
            <w:r w:rsidR="00A20D26">
              <w:rPr>
                <w:rFonts w:ascii="Cambria" w:hAnsi="Cambria"/>
                <w:color w:val="000000"/>
                <w:lang w:val="en-GB"/>
              </w:rPr>
              <w:t xml:space="preserve">Delivered </w:t>
            </w:r>
            <w:proofErr w:type="gramStart"/>
            <w:r w:rsidR="008B570C" w:rsidRPr="00776F65">
              <w:rPr>
                <w:rFonts w:ascii="Times New Roman" w:eastAsia="Arial Unicode MS" w:hAnsi="Times New Roman" w:cs="Times New Roman"/>
                <w:bCs/>
              </w:rPr>
              <w:t>a</w:t>
            </w:r>
            <w:proofErr w:type="gramEnd"/>
            <w:r w:rsidR="008B570C" w:rsidRPr="00776F6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DC125D">
              <w:rPr>
                <w:rFonts w:ascii="Times New Roman" w:eastAsia="Arial Unicode MS" w:hAnsi="Times New Roman" w:cs="Times New Roman"/>
                <w:bCs/>
              </w:rPr>
              <w:t xml:space="preserve">Invited </w:t>
            </w:r>
            <w:r w:rsidR="008B570C" w:rsidRPr="00776F65">
              <w:rPr>
                <w:rFonts w:ascii="Times New Roman" w:eastAsia="Arial Unicode MS" w:hAnsi="Times New Roman" w:cs="Times New Roman"/>
                <w:bCs/>
              </w:rPr>
              <w:t>Lecture on ‘</w:t>
            </w:r>
            <w:r w:rsidR="00A93099">
              <w:rPr>
                <w:rFonts w:ascii="Times New Roman" w:eastAsia="Arial Unicode MS" w:hAnsi="Times New Roman" w:cs="Times New Roman"/>
                <w:bCs/>
              </w:rPr>
              <w:t>Beyond the Headlines</w:t>
            </w:r>
            <w:r w:rsidR="00683DBA">
              <w:rPr>
                <w:rFonts w:ascii="Times New Roman" w:eastAsia="Arial Unicode MS" w:hAnsi="Times New Roman" w:cs="Times New Roman"/>
                <w:bCs/>
              </w:rPr>
              <w:t xml:space="preserve">: </w:t>
            </w:r>
            <w:r w:rsidR="008B570C">
              <w:rPr>
                <w:rFonts w:ascii="Times New Roman" w:eastAsia="Arial Unicode MS" w:hAnsi="Times New Roman" w:cs="Times New Roman"/>
                <w:bCs/>
              </w:rPr>
              <w:t>Livelihood Struggles of Tea Plantation Workers of North Bengal, India</w:t>
            </w:r>
            <w:r w:rsidR="00A41268">
              <w:rPr>
                <w:rFonts w:ascii="Times New Roman" w:eastAsia="Arial Unicode MS" w:hAnsi="Times New Roman" w:cs="Times New Roman"/>
                <w:bCs/>
              </w:rPr>
              <w:t>’</w:t>
            </w:r>
            <w:r w:rsidR="008B570C" w:rsidRPr="00776F65">
              <w:rPr>
                <w:rFonts w:ascii="Times New Roman" w:eastAsia="Arial Unicode MS" w:hAnsi="Times New Roman" w:cs="Times New Roman"/>
                <w:bCs/>
              </w:rPr>
              <w:t xml:space="preserve"> </w:t>
            </w:r>
            <w:r w:rsidR="00A93099">
              <w:rPr>
                <w:rFonts w:ascii="Times New Roman" w:eastAsia="Arial Unicode MS" w:hAnsi="Times New Roman" w:cs="Times New Roman"/>
                <w:bCs/>
              </w:rPr>
              <w:t xml:space="preserve">at </w:t>
            </w:r>
            <w:r w:rsidR="008B570C">
              <w:rPr>
                <w:rFonts w:ascii="Times New Roman" w:eastAsia="Arial Unicode MS" w:hAnsi="Times New Roman" w:cs="Times New Roman"/>
                <w:bCs/>
              </w:rPr>
              <w:t>Memorial Universit</w:t>
            </w:r>
            <w:r w:rsidR="00A93099">
              <w:rPr>
                <w:rFonts w:ascii="Times New Roman" w:eastAsia="Arial Unicode MS" w:hAnsi="Times New Roman" w:cs="Times New Roman"/>
                <w:bCs/>
              </w:rPr>
              <w:t xml:space="preserve">y of </w:t>
            </w:r>
            <w:r w:rsidR="00A41268">
              <w:rPr>
                <w:rFonts w:ascii="Times New Roman" w:eastAsia="Arial Unicode MS" w:hAnsi="Times New Roman" w:cs="Times New Roman"/>
                <w:bCs/>
              </w:rPr>
              <w:t>Newfoundland,</w:t>
            </w:r>
            <w:r w:rsidR="008B570C">
              <w:rPr>
                <w:rFonts w:ascii="Times New Roman" w:eastAsia="Arial Unicode MS" w:hAnsi="Times New Roman" w:cs="Times New Roman"/>
                <w:bCs/>
              </w:rPr>
              <w:t xml:space="preserve"> St. John’s Newfoundland, Canada, on </w:t>
            </w:r>
            <w:r w:rsidR="00C07B73">
              <w:rPr>
                <w:rFonts w:ascii="Times New Roman" w:eastAsia="Arial Unicode MS" w:hAnsi="Times New Roman" w:cs="Times New Roman"/>
                <w:bCs/>
              </w:rPr>
              <w:t>4</w:t>
            </w:r>
            <w:r w:rsidR="008B570C">
              <w:rPr>
                <w:rFonts w:ascii="Times New Roman" w:eastAsia="Arial Unicode MS" w:hAnsi="Times New Roman" w:cs="Times New Roman"/>
                <w:bCs/>
              </w:rPr>
              <w:t xml:space="preserve"> December,</w:t>
            </w:r>
            <w:r w:rsidR="008B570C" w:rsidRPr="00776F65">
              <w:rPr>
                <w:rFonts w:ascii="Times New Roman" w:eastAsia="Arial Unicode MS" w:hAnsi="Times New Roman" w:cs="Times New Roman"/>
                <w:bCs/>
              </w:rPr>
              <w:t xml:space="preserve"> 2017. </w:t>
            </w:r>
          </w:p>
          <w:p w14:paraId="78767B79" w14:textId="6A8437C2" w:rsidR="003F2965" w:rsidRPr="00DC125D" w:rsidRDefault="00394CCB" w:rsidP="0067312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  <w:color w:val="000000"/>
                <w:lang w:val="en-GB"/>
              </w:rPr>
            </w:pPr>
            <w:r w:rsidRPr="00DC125D">
              <w:rPr>
                <w:rFonts w:ascii="Cambria" w:hAnsi="Cambria"/>
                <w:b/>
                <w:color w:val="000000"/>
                <w:lang w:val="en-GB"/>
              </w:rPr>
              <w:t>201</w:t>
            </w:r>
            <w:r w:rsidR="00DC125D" w:rsidRPr="00DC125D">
              <w:rPr>
                <w:rFonts w:ascii="Cambria" w:hAnsi="Cambria"/>
                <w:b/>
                <w:color w:val="000000"/>
                <w:lang w:val="en-GB"/>
              </w:rPr>
              <w:t>7</w:t>
            </w:r>
            <w:r w:rsidRPr="00DC125D">
              <w:rPr>
                <w:rFonts w:ascii="Cambria" w:hAnsi="Cambria"/>
                <w:b/>
                <w:color w:val="000000"/>
                <w:lang w:val="en-GB"/>
              </w:rPr>
              <w:t>.</w:t>
            </w:r>
            <w:r w:rsidRPr="00DC125D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DC125D">
              <w:rPr>
                <w:rFonts w:ascii="Times New Roman" w:eastAsia="Arial Unicode MS" w:hAnsi="Times New Roman" w:cs="Times New Roman"/>
                <w:bCs/>
              </w:rPr>
              <w:t>Invited for a Special Lecture</w:t>
            </w:r>
            <w:r w:rsidR="00A20D26" w:rsidRPr="00DC125D">
              <w:rPr>
                <w:rFonts w:ascii="Times New Roman" w:eastAsia="Arial Unicode MS" w:hAnsi="Times New Roman" w:cs="Times New Roman"/>
                <w:bCs/>
              </w:rPr>
              <w:t xml:space="preserve"> on </w:t>
            </w:r>
            <w:proofErr w:type="gramStart"/>
            <w:r w:rsidR="00A20D26" w:rsidRPr="00DC125D">
              <w:rPr>
                <w:rFonts w:ascii="Times New Roman" w:eastAsia="Arial Unicode MS" w:hAnsi="Times New Roman" w:cs="Times New Roman"/>
                <w:bCs/>
              </w:rPr>
              <w:t>‘</w:t>
            </w:r>
            <w:r w:rsidR="00DC125D" w:rsidRPr="00DC125D">
              <w:rPr>
                <w:rFonts w:ascii="Times New Roman" w:eastAsia="Arial Unicode MS" w:hAnsi="Times New Roman" w:cs="Times New Roman"/>
                <w:bCs/>
              </w:rPr>
              <w:t xml:space="preserve"> the</w:t>
            </w:r>
            <w:proofErr w:type="gramEnd"/>
            <w:r w:rsidR="00DC125D" w:rsidRPr="00DC125D">
              <w:rPr>
                <w:rFonts w:ascii="Times New Roman" w:eastAsia="Arial Unicode MS" w:hAnsi="Times New Roman" w:cs="Times New Roman"/>
                <w:bCs/>
              </w:rPr>
              <w:t xml:space="preserve"> In-depth Interviews and Non-Participant Observation Techniques</w:t>
            </w:r>
            <w:r w:rsidR="00DC125D" w:rsidRPr="00DC125D">
              <w:rPr>
                <w:rFonts w:ascii="Times New Roman" w:eastAsia="Arial Unicode MS" w:hAnsi="Times New Roman" w:cs="Times New Roman"/>
                <w:bCs/>
              </w:rPr>
              <w:t xml:space="preserve">’ for Master’s Students and Research Scholars, organized by </w:t>
            </w:r>
            <w:r w:rsidRPr="00DC125D">
              <w:rPr>
                <w:rFonts w:ascii="Times New Roman" w:eastAsia="Arial Unicode MS" w:hAnsi="Times New Roman" w:cs="Times New Roman"/>
                <w:bCs/>
              </w:rPr>
              <w:t>the Department of Sociology, University of North Bengal, March, 201</w:t>
            </w:r>
            <w:r w:rsidR="00C07B73" w:rsidRPr="00DC125D">
              <w:rPr>
                <w:rFonts w:ascii="Times New Roman" w:eastAsia="Arial Unicode MS" w:hAnsi="Times New Roman" w:cs="Times New Roman"/>
                <w:bCs/>
              </w:rPr>
              <w:t>7</w:t>
            </w:r>
            <w:r w:rsidR="00DC125D">
              <w:rPr>
                <w:rFonts w:ascii="Times New Roman" w:eastAsia="Arial Unicode MS" w:hAnsi="Times New Roman" w:cs="Times New Roman"/>
                <w:bCs/>
              </w:rPr>
              <w:t>.</w:t>
            </w:r>
          </w:p>
          <w:p w14:paraId="746BB6C8" w14:textId="77777777" w:rsidR="00D8138A" w:rsidRPr="003F2965" w:rsidRDefault="00D8138A" w:rsidP="00394CCB">
            <w:pPr>
              <w:pStyle w:val="ListParagraph"/>
              <w:spacing w:after="0" w:line="240" w:lineRule="auto"/>
              <w:jc w:val="both"/>
              <w:rPr>
                <w:rFonts w:ascii="Cambria" w:hAnsi="Cambria"/>
                <w:color w:val="000000"/>
                <w:lang w:val="en-GB"/>
              </w:rPr>
            </w:pPr>
          </w:p>
        </w:tc>
      </w:tr>
      <w:tr w:rsidR="00AA3C46" w:rsidRPr="00776F65" w14:paraId="62F5DC77" w14:textId="77777777" w:rsidTr="00AA3C46">
        <w:tc>
          <w:tcPr>
            <w:tcW w:w="9350" w:type="dxa"/>
            <w:gridSpan w:val="7"/>
          </w:tcPr>
          <w:p w14:paraId="11AF5180" w14:textId="77777777" w:rsidR="00AA3C46" w:rsidRPr="00776F65" w:rsidRDefault="00AA3C46" w:rsidP="00CA5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Garamond"/>
                <w:b/>
                <w:bCs/>
              </w:rPr>
            </w:pPr>
          </w:p>
          <w:p w14:paraId="0DD65BCB" w14:textId="77777777" w:rsidR="00AA3C46" w:rsidRPr="00776F65" w:rsidRDefault="00AA3C46" w:rsidP="00CA5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Garamond"/>
                <w:b/>
                <w:bCs/>
              </w:rPr>
            </w:pPr>
            <w:r w:rsidRPr="00776F65">
              <w:rPr>
                <w:rFonts w:ascii="Cambria" w:hAnsi="Cambria" w:cs="Garamond"/>
                <w:b/>
                <w:bCs/>
              </w:rPr>
              <w:t>MEMBERSHIP OF PROFESSIONAL AND ACADEMIC BODIES</w:t>
            </w:r>
          </w:p>
          <w:p w14:paraId="738C2860" w14:textId="77777777" w:rsidR="00AA3C46" w:rsidRPr="00776F65" w:rsidRDefault="00AA3C46" w:rsidP="00CA53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b/>
                <w:color w:val="000000"/>
                <w:lang w:val="en-GB"/>
              </w:rPr>
            </w:pPr>
          </w:p>
        </w:tc>
      </w:tr>
      <w:tr w:rsidR="00AA3C46" w:rsidRPr="00776F65" w14:paraId="403D7180" w14:textId="77777777" w:rsidTr="00AA3C46">
        <w:tc>
          <w:tcPr>
            <w:tcW w:w="2203" w:type="dxa"/>
          </w:tcPr>
          <w:p w14:paraId="0D17A929" w14:textId="77777777" w:rsidR="00AA3C46" w:rsidRPr="00776F65" w:rsidRDefault="00AA3C46" w:rsidP="00CA5318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7147" w:type="dxa"/>
            <w:gridSpan w:val="6"/>
          </w:tcPr>
          <w:p w14:paraId="6FA43009" w14:textId="01BA379C" w:rsidR="00DC125D" w:rsidRDefault="00DC125D" w:rsidP="004B29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Member, International Association of Jesuit Universities (IAJU) </w:t>
            </w:r>
          </w:p>
          <w:p w14:paraId="5FC13AE5" w14:textId="6D426CD3" w:rsidR="00AA3C46" w:rsidRPr="00686A41" w:rsidRDefault="006B781F" w:rsidP="004B29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Member, </w:t>
            </w:r>
            <w:r w:rsidR="00AA3C46" w:rsidRPr="00686A41">
              <w:rPr>
                <w:rFonts w:ascii="Times New Roman" w:hAnsi="Times New Roman"/>
                <w:sz w:val="24"/>
                <w:szCs w:val="24"/>
              </w:rPr>
              <w:t>Jesuit Higher Education Association of South Asia</w:t>
            </w:r>
            <w:r w:rsidR="00DC125D">
              <w:rPr>
                <w:rFonts w:ascii="Times New Roman" w:hAnsi="Times New Roman"/>
                <w:sz w:val="24"/>
                <w:szCs w:val="24"/>
              </w:rPr>
              <w:t xml:space="preserve"> (JHEASA)</w:t>
            </w:r>
          </w:p>
          <w:p w14:paraId="12FD5B74" w14:textId="4BD86F51" w:rsidR="00AA3C46" w:rsidRDefault="006B781F" w:rsidP="004B29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Member, </w:t>
            </w:r>
            <w:r w:rsidR="00AA3C46" w:rsidRPr="00686A41">
              <w:rPr>
                <w:rFonts w:ascii="Times New Roman" w:hAnsi="Times New Roman"/>
                <w:sz w:val="24"/>
                <w:szCs w:val="24"/>
              </w:rPr>
              <w:t>All India Association for Christian Higher Education</w:t>
            </w:r>
          </w:p>
          <w:p w14:paraId="4933422E" w14:textId="6C42C84D" w:rsidR="00C07B73" w:rsidRPr="00686A41" w:rsidRDefault="00C07B73" w:rsidP="004B29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Member, All India Xavier Board of Catholic Colleges </w:t>
            </w:r>
          </w:p>
          <w:p w14:paraId="495C4FC4" w14:textId="590B2117" w:rsidR="00AA3C46" w:rsidRPr="00AA3C46" w:rsidRDefault="006B781F" w:rsidP="004B2990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Member, </w:t>
            </w:r>
            <w:r w:rsidR="00AA3C46" w:rsidRPr="00AA3C46">
              <w:rPr>
                <w:rFonts w:ascii="Times New Roman" w:hAnsi="Times New Roman"/>
                <w:sz w:val="24"/>
                <w:szCs w:val="24"/>
              </w:rPr>
              <w:t>Jesuit College Principal</w:t>
            </w:r>
            <w:r w:rsidR="00C07B73">
              <w:rPr>
                <w:rFonts w:ascii="Times New Roman" w:hAnsi="Times New Roman"/>
                <w:sz w:val="24"/>
                <w:szCs w:val="24"/>
              </w:rPr>
              <w:t>s</w:t>
            </w:r>
            <w:r w:rsidR="00AA3C46" w:rsidRPr="00AA3C46">
              <w:rPr>
                <w:rFonts w:ascii="Times New Roman" w:hAnsi="Times New Roman"/>
                <w:sz w:val="24"/>
                <w:szCs w:val="24"/>
              </w:rPr>
              <w:t xml:space="preserve"> Association of West Bengal</w:t>
            </w:r>
            <w:r w:rsidR="00AA3C46" w:rsidRPr="00AA3C46">
              <w:rPr>
                <w:rFonts w:ascii="Cambria" w:hAnsi="Cambria"/>
                <w:b/>
                <w:color w:val="000000"/>
                <w:lang w:val="en-GB"/>
              </w:rPr>
              <w:t xml:space="preserve"> </w:t>
            </w:r>
          </w:p>
          <w:p w14:paraId="6CB6EA0A" w14:textId="5FF3FC30" w:rsidR="00AA3C46" w:rsidRPr="00AA3C46" w:rsidRDefault="00AA3C46" w:rsidP="00DC125D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381CAF" w14:textId="77777777" w:rsidR="007249EA" w:rsidRPr="00776F65" w:rsidRDefault="007249EA" w:rsidP="00697AB2">
      <w:pPr>
        <w:spacing w:line="240" w:lineRule="auto"/>
        <w:rPr>
          <w:rFonts w:ascii="Cambria" w:hAnsi="Cambria"/>
        </w:rPr>
      </w:pPr>
    </w:p>
    <w:p w14:paraId="53B12F9A" w14:textId="77777777" w:rsidR="0000762C" w:rsidRPr="00776F65" w:rsidRDefault="0000762C" w:rsidP="00FB5439">
      <w:pPr>
        <w:pStyle w:val="NoSpacing"/>
        <w:jc w:val="right"/>
        <w:rPr>
          <w:rFonts w:ascii="Cambria" w:hAnsi="Cambria"/>
        </w:rPr>
      </w:pPr>
    </w:p>
    <w:sectPr w:rsidR="0000762C" w:rsidRPr="00776F65" w:rsidSect="007B18B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F0"/>
    <w:multiLevelType w:val="hybridMultilevel"/>
    <w:tmpl w:val="5A724B9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D6996"/>
    <w:multiLevelType w:val="hybridMultilevel"/>
    <w:tmpl w:val="B7863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4FFC"/>
    <w:multiLevelType w:val="hybridMultilevel"/>
    <w:tmpl w:val="FE36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16FA"/>
    <w:multiLevelType w:val="hybridMultilevel"/>
    <w:tmpl w:val="48D8E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CC6"/>
    <w:multiLevelType w:val="hybridMultilevel"/>
    <w:tmpl w:val="3834A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B04B0"/>
    <w:multiLevelType w:val="hybridMultilevel"/>
    <w:tmpl w:val="E7DA47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47DE7"/>
    <w:multiLevelType w:val="hybridMultilevel"/>
    <w:tmpl w:val="B8C00D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1088A"/>
    <w:multiLevelType w:val="hybridMultilevel"/>
    <w:tmpl w:val="876A53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E43E0"/>
    <w:multiLevelType w:val="hybridMultilevel"/>
    <w:tmpl w:val="59F221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93D56"/>
    <w:multiLevelType w:val="hybridMultilevel"/>
    <w:tmpl w:val="B94E5A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407867">
    <w:abstractNumId w:val="4"/>
  </w:num>
  <w:num w:numId="2" w16cid:durableId="335765280">
    <w:abstractNumId w:val="3"/>
  </w:num>
  <w:num w:numId="3" w16cid:durableId="2010788221">
    <w:abstractNumId w:val="2"/>
  </w:num>
  <w:num w:numId="4" w16cid:durableId="503056655">
    <w:abstractNumId w:val="9"/>
  </w:num>
  <w:num w:numId="5" w16cid:durableId="151263797">
    <w:abstractNumId w:val="0"/>
  </w:num>
  <w:num w:numId="6" w16cid:durableId="1773474799">
    <w:abstractNumId w:val="7"/>
  </w:num>
  <w:num w:numId="7" w16cid:durableId="1590844161">
    <w:abstractNumId w:val="8"/>
  </w:num>
  <w:num w:numId="8" w16cid:durableId="371619431">
    <w:abstractNumId w:val="6"/>
  </w:num>
  <w:num w:numId="9" w16cid:durableId="331180089">
    <w:abstractNumId w:val="1"/>
  </w:num>
  <w:num w:numId="10" w16cid:durableId="16201770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85D"/>
    <w:rsid w:val="0000762C"/>
    <w:rsid w:val="00043208"/>
    <w:rsid w:val="000734F0"/>
    <w:rsid w:val="00074FE1"/>
    <w:rsid w:val="0008002C"/>
    <w:rsid w:val="00081CDB"/>
    <w:rsid w:val="000A61EE"/>
    <w:rsid w:val="000A7458"/>
    <w:rsid w:val="000F6CC5"/>
    <w:rsid w:val="0010747B"/>
    <w:rsid w:val="0013545F"/>
    <w:rsid w:val="001509A1"/>
    <w:rsid w:val="00167CF5"/>
    <w:rsid w:val="00171D07"/>
    <w:rsid w:val="00180C64"/>
    <w:rsid w:val="00193798"/>
    <w:rsid w:val="00195F9F"/>
    <w:rsid w:val="00197E0C"/>
    <w:rsid w:val="001A1FDA"/>
    <w:rsid w:val="001B127F"/>
    <w:rsid w:val="001C53C8"/>
    <w:rsid w:val="00200366"/>
    <w:rsid w:val="00201757"/>
    <w:rsid w:val="00203DCA"/>
    <w:rsid w:val="00210B17"/>
    <w:rsid w:val="00222290"/>
    <w:rsid w:val="0023511F"/>
    <w:rsid w:val="00240F84"/>
    <w:rsid w:val="0024789E"/>
    <w:rsid w:val="002516CD"/>
    <w:rsid w:val="0025718D"/>
    <w:rsid w:val="00262B1A"/>
    <w:rsid w:val="002C4BF9"/>
    <w:rsid w:val="002F3890"/>
    <w:rsid w:val="002F4749"/>
    <w:rsid w:val="003156D7"/>
    <w:rsid w:val="00326732"/>
    <w:rsid w:val="0033164D"/>
    <w:rsid w:val="00363234"/>
    <w:rsid w:val="00366188"/>
    <w:rsid w:val="00374573"/>
    <w:rsid w:val="00380D4B"/>
    <w:rsid w:val="0038381E"/>
    <w:rsid w:val="00394CCB"/>
    <w:rsid w:val="003B6FD8"/>
    <w:rsid w:val="003F06FA"/>
    <w:rsid w:val="003F2965"/>
    <w:rsid w:val="003F7EFE"/>
    <w:rsid w:val="0040291B"/>
    <w:rsid w:val="00403591"/>
    <w:rsid w:val="00417927"/>
    <w:rsid w:val="00440524"/>
    <w:rsid w:val="004727A8"/>
    <w:rsid w:val="0047447B"/>
    <w:rsid w:val="00480BD8"/>
    <w:rsid w:val="0049144E"/>
    <w:rsid w:val="004A11ED"/>
    <w:rsid w:val="004A6556"/>
    <w:rsid w:val="004A6787"/>
    <w:rsid w:val="004A7164"/>
    <w:rsid w:val="004B2990"/>
    <w:rsid w:val="004D6C81"/>
    <w:rsid w:val="004E7F0D"/>
    <w:rsid w:val="005112D7"/>
    <w:rsid w:val="00515EB4"/>
    <w:rsid w:val="00520653"/>
    <w:rsid w:val="0052745F"/>
    <w:rsid w:val="00531C80"/>
    <w:rsid w:val="0054698C"/>
    <w:rsid w:val="00580EF1"/>
    <w:rsid w:val="00586272"/>
    <w:rsid w:val="005A75F6"/>
    <w:rsid w:val="005B0E45"/>
    <w:rsid w:val="005B4B59"/>
    <w:rsid w:val="005D4C4F"/>
    <w:rsid w:val="00616D87"/>
    <w:rsid w:val="00626422"/>
    <w:rsid w:val="00627D02"/>
    <w:rsid w:val="00631B07"/>
    <w:rsid w:val="0063385D"/>
    <w:rsid w:val="006507E5"/>
    <w:rsid w:val="00683DBA"/>
    <w:rsid w:val="00697AB2"/>
    <w:rsid w:val="006A1972"/>
    <w:rsid w:val="006B4A2E"/>
    <w:rsid w:val="006B7483"/>
    <w:rsid w:val="006B781F"/>
    <w:rsid w:val="006C01CC"/>
    <w:rsid w:val="006C1CD1"/>
    <w:rsid w:val="006D4D9B"/>
    <w:rsid w:val="006E4C23"/>
    <w:rsid w:val="006E5E4F"/>
    <w:rsid w:val="006F1402"/>
    <w:rsid w:val="007077CB"/>
    <w:rsid w:val="007249EA"/>
    <w:rsid w:val="0073177F"/>
    <w:rsid w:val="00734F93"/>
    <w:rsid w:val="00753491"/>
    <w:rsid w:val="007668AC"/>
    <w:rsid w:val="007701CF"/>
    <w:rsid w:val="0077488D"/>
    <w:rsid w:val="00776F65"/>
    <w:rsid w:val="007A33C8"/>
    <w:rsid w:val="007B18BA"/>
    <w:rsid w:val="007B7A71"/>
    <w:rsid w:val="007D39A1"/>
    <w:rsid w:val="007F5903"/>
    <w:rsid w:val="0082209D"/>
    <w:rsid w:val="0084347A"/>
    <w:rsid w:val="0087361F"/>
    <w:rsid w:val="00897B89"/>
    <w:rsid w:val="008B570C"/>
    <w:rsid w:val="008C1B24"/>
    <w:rsid w:val="008D5703"/>
    <w:rsid w:val="00906430"/>
    <w:rsid w:val="00916D97"/>
    <w:rsid w:val="00931A88"/>
    <w:rsid w:val="00944661"/>
    <w:rsid w:val="00947096"/>
    <w:rsid w:val="00955C03"/>
    <w:rsid w:val="00993A85"/>
    <w:rsid w:val="009A34A4"/>
    <w:rsid w:val="009B0449"/>
    <w:rsid w:val="009C1F8F"/>
    <w:rsid w:val="009C2A4F"/>
    <w:rsid w:val="009C640E"/>
    <w:rsid w:val="009E08F5"/>
    <w:rsid w:val="009E2183"/>
    <w:rsid w:val="009E4137"/>
    <w:rsid w:val="009F059D"/>
    <w:rsid w:val="00A127F6"/>
    <w:rsid w:val="00A17E65"/>
    <w:rsid w:val="00A20D26"/>
    <w:rsid w:val="00A41268"/>
    <w:rsid w:val="00A50BE6"/>
    <w:rsid w:val="00A702AF"/>
    <w:rsid w:val="00A72C52"/>
    <w:rsid w:val="00A93099"/>
    <w:rsid w:val="00AA3C46"/>
    <w:rsid w:val="00AB098E"/>
    <w:rsid w:val="00AB50F9"/>
    <w:rsid w:val="00AC2BC6"/>
    <w:rsid w:val="00AD440D"/>
    <w:rsid w:val="00AD64F2"/>
    <w:rsid w:val="00AE0B1C"/>
    <w:rsid w:val="00B0713E"/>
    <w:rsid w:val="00B11A7D"/>
    <w:rsid w:val="00B3033E"/>
    <w:rsid w:val="00B319DA"/>
    <w:rsid w:val="00B337E6"/>
    <w:rsid w:val="00B669E3"/>
    <w:rsid w:val="00B9416C"/>
    <w:rsid w:val="00B94B5B"/>
    <w:rsid w:val="00B97F18"/>
    <w:rsid w:val="00BA5C2A"/>
    <w:rsid w:val="00BB65E6"/>
    <w:rsid w:val="00BC2421"/>
    <w:rsid w:val="00BE6560"/>
    <w:rsid w:val="00BF20B4"/>
    <w:rsid w:val="00C07B73"/>
    <w:rsid w:val="00C12257"/>
    <w:rsid w:val="00C23708"/>
    <w:rsid w:val="00C24BEB"/>
    <w:rsid w:val="00C5585D"/>
    <w:rsid w:val="00C5794C"/>
    <w:rsid w:val="00C740A3"/>
    <w:rsid w:val="00C877D2"/>
    <w:rsid w:val="00C87F52"/>
    <w:rsid w:val="00CD20CD"/>
    <w:rsid w:val="00CD4F38"/>
    <w:rsid w:val="00CD693C"/>
    <w:rsid w:val="00CF0441"/>
    <w:rsid w:val="00D15AC3"/>
    <w:rsid w:val="00D324A0"/>
    <w:rsid w:val="00D344A9"/>
    <w:rsid w:val="00D3572A"/>
    <w:rsid w:val="00D42E5B"/>
    <w:rsid w:val="00D45C56"/>
    <w:rsid w:val="00D5519B"/>
    <w:rsid w:val="00D653EE"/>
    <w:rsid w:val="00D660EF"/>
    <w:rsid w:val="00D8138A"/>
    <w:rsid w:val="00DB75E2"/>
    <w:rsid w:val="00DC125D"/>
    <w:rsid w:val="00DE76EF"/>
    <w:rsid w:val="00DF3F9D"/>
    <w:rsid w:val="00E071CE"/>
    <w:rsid w:val="00E10BB7"/>
    <w:rsid w:val="00E14F9C"/>
    <w:rsid w:val="00E23678"/>
    <w:rsid w:val="00E3086D"/>
    <w:rsid w:val="00E3123F"/>
    <w:rsid w:val="00E35B6C"/>
    <w:rsid w:val="00E547D5"/>
    <w:rsid w:val="00E60863"/>
    <w:rsid w:val="00EC33B3"/>
    <w:rsid w:val="00ED3D05"/>
    <w:rsid w:val="00EF082F"/>
    <w:rsid w:val="00EF0FD9"/>
    <w:rsid w:val="00EF4B89"/>
    <w:rsid w:val="00F26C4A"/>
    <w:rsid w:val="00F670DA"/>
    <w:rsid w:val="00F74ED0"/>
    <w:rsid w:val="00F81871"/>
    <w:rsid w:val="00F81E6F"/>
    <w:rsid w:val="00F95A3B"/>
    <w:rsid w:val="00FB5439"/>
    <w:rsid w:val="00FD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5598"/>
  <w15:chartTrackingRefBased/>
  <w15:docId w15:val="{12574B39-724A-4FD6-9713-DB85CDB7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E6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58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C558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8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70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C640E"/>
    <w:rPr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80EF1"/>
    <w:rPr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13545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63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imus.sjc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837CE-9AA7-407F-8A6B-7026A3F8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PANCHALI SENGUPTA</dc:creator>
  <cp:keywords/>
  <cp:lastModifiedBy>Mujamil Haque</cp:lastModifiedBy>
  <cp:revision>3</cp:revision>
  <cp:lastPrinted>2019-11-30T02:31:00Z</cp:lastPrinted>
  <dcterms:created xsi:type="dcterms:W3CDTF">2024-03-29T07:02:00Z</dcterms:created>
  <dcterms:modified xsi:type="dcterms:W3CDTF">2024-04-08T10:02:00Z</dcterms:modified>
</cp:coreProperties>
</file>